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79861" w14:textId="77777777" w:rsidR="00FD4A3C" w:rsidRPr="00BF3179" w:rsidRDefault="00646162">
      <w:pPr>
        <w:pStyle w:val="Heading1"/>
        <w:spacing w:before="60"/>
        <w:ind w:left="1666" w:right="1628"/>
        <w:jc w:val="center"/>
      </w:pPr>
      <w:r w:rsidRPr="00BF3179">
        <w:t>Maine</w:t>
      </w:r>
      <w:r w:rsidRPr="00BF3179">
        <w:rPr>
          <w:spacing w:val="-3"/>
        </w:rPr>
        <w:t xml:space="preserve"> </w:t>
      </w:r>
      <w:r w:rsidRPr="00BF3179">
        <w:t>Technology</w:t>
      </w:r>
      <w:r w:rsidRPr="00BF3179">
        <w:rPr>
          <w:spacing w:val="-3"/>
        </w:rPr>
        <w:t xml:space="preserve"> </w:t>
      </w:r>
      <w:r w:rsidRPr="00BF3179">
        <w:t>Institute</w:t>
      </w:r>
      <w:r w:rsidRPr="00BF3179">
        <w:rPr>
          <w:spacing w:val="-2"/>
        </w:rPr>
        <w:t xml:space="preserve"> </w:t>
      </w:r>
      <w:r w:rsidRPr="00BF3179">
        <w:rPr>
          <w:spacing w:val="-4"/>
        </w:rPr>
        <w:t>(MTI)</w:t>
      </w:r>
    </w:p>
    <w:p w14:paraId="2E7C494C" w14:textId="77777777" w:rsidR="00A06503" w:rsidRPr="00BF3179" w:rsidRDefault="00646162" w:rsidP="00A06503">
      <w:pPr>
        <w:tabs>
          <w:tab w:val="left" w:pos="8190"/>
        </w:tabs>
        <w:ind w:left="720" w:right="1370"/>
        <w:jc w:val="center"/>
        <w:rPr>
          <w:b/>
          <w:sz w:val="24"/>
        </w:rPr>
      </w:pPr>
      <w:r w:rsidRPr="00BF3179">
        <w:rPr>
          <w:b/>
          <w:sz w:val="24"/>
        </w:rPr>
        <w:t>Pandemic</w:t>
      </w:r>
      <w:r w:rsidRPr="00BF3179">
        <w:rPr>
          <w:b/>
          <w:spacing w:val="-6"/>
          <w:sz w:val="24"/>
        </w:rPr>
        <w:t xml:space="preserve"> </w:t>
      </w:r>
      <w:r w:rsidRPr="00BF3179">
        <w:rPr>
          <w:b/>
          <w:sz w:val="24"/>
        </w:rPr>
        <w:t>Relief</w:t>
      </w:r>
      <w:r w:rsidRPr="00BF3179">
        <w:rPr>
          <w:b/>
          <w:spacing w:val="-6"/>
          <w:sz w:val="24"/>
        </w:rPr>
        <w:t xml:space="preserve"> </w:t>
      </w:r>
      <w:r w:rsidRPr="00BF3179">
        <w:rPr>
          <w:b/>
          <w:sz w:val="24"/>
        </w:rPr>
        <w:t>for</w:t>
      </w:r>
      <w:r w:rsidRPr="00BF3179">
        <w:rPr>
          <w:b/>
          <w:spacing w:val="-5"/>
          <w:sz w:val="24"/>
        </w:rPr>
        <w:t xml:space="preserve"> </w:t>
      </w:r>
      <w:r w:rsidRPr="00BF3179">
        <w:rPr>
          <w:b/>
          <w:sz w:val="24"/>
        </w:rPr>
        <w:t>an</w:t>
      </w:r>
      <w:r w:rsidRPr="00BF3179">
        <w:rPr>
          <w:b/>
          <w:spacing w:val="-6"/>
          <w:sz w:val="24"/>
        </w:rPr>
        <w:t xml:space="preserve"> </w:t>
      </w:r>
      <w:r w:rsidRPr="00BF3179">
        <w:rPr>
          <w:b/>
          <w:sz w:val="24"/>
        </w:rPr>
        <w:t>Innovative</w:t>
      </w:r>
      <w:r w:rsidRPr="00BF3179">
        <w:rPr>
          <w:b/>
          <w:spacing w:val="-5"/>
          <w:sz w:val="24"/>
        </w:rPr>
        <w:t xml:space="preserve"> </w:t>
      </w:r>
      <w:r w:rsidRPr="00BF3179">
        <w:rPr>
          <w:b/>
          <w:sz w:val="24"/>
        </w:rPr>
        <w:t>Maine</w:t>
      </w:r>
      <w:r w:rsidRPr="00BF3179">
        <w:rPr>
          <w:b/>
          <w:spacing w:val="-5"/>
          <w:sz w:val="24"/>
        </w:rPr>
        <w:t xml:space="preserve"> </w:t>
      </w:r>
      <w:r w:rsidRPr="00BF3179">
        <w:rPr>
          <w:b/>
          <w:sz w:val="24"/>
        </w:rPr>
        <w:t>Economy</w:t>
      </w:r>
      <w:r w:rsidRPr="00BF3179">
        <w:rPr>
          <w:b/>
          <w:spacing w:val="-5"/>
          <w:sz w:val="24"/>
        </w:rPr>
        <w:t xml:space="preserve"> </w:t>
      </w:r>
      <w:r w:rsidRPr="00BF3179">
        <w:rPr>
          <w:b/>
          <w:sz w:val="24"/>
        </w:rPr>
        <w:t xml:space="preserve">(PRIME) </w:t>
      </w:r>
      <w:r w:rsidR="00A06503" w:rsidRPr="00BF3179">
        <w:rPr>
          <w:b/>
          <w:sz w:val="24"/>
        </w:rPr>
        <w:t>-2</w:t>
      </w:r>
    </w:p>
    <w:p w14:paraId="09D79862" w14:textId="56160E25" w:rsidR="00FD4A3C" w:rsidRPr="00BF3179" w:rsidRDefault="00646162">
      <w:pPr>
        <w:ind w:left="1670" w:right="1628"/>
        <w:jc w:val="center"/>
        <w:rPr>
          <w:b/>
          <w:sz w:val="24"/>
        </w:rPr>
      </w:pPr>
      <w:r w:rsidRPr="00BF3179">
        <w:rPr>
          <w:b/>
          <w:sz w:val="24"/>
        </w:rPr>
        <w:t xml:space="preserve">Grant Program </w:t>
      </w:r>
      <w:r w:rsidR="009C28AE">
        <w:rPr>
          <w:b/>
          <w:sz w:val="24"/>
        </w:rPr>
        <w:t xml:space="preserve">Application </w:t>
      </w:r>
      <w:r w:rsidRPr="00BF3179">
        <w:rPr>
          <w:b/>
          <w:sz w:val="24"/>
        </w:rPr>
        <w:t>Agreement</w:t>
      </w:r>
    </w:p>
    <w:p w14:paraId="09D79863" w14:textId="77777777" w:rsidR="00FD4A3C" w:rsidRPr="00BF3179" w:rsidRDefault="00FD4A3C">
      <w:pPr>
        <w:pStyle w:val="BodyText"/>
        <w:rPr>
          <w:b/>
          <w:sz w:val="26"/>
        </w:rPr>
      </w:pPr>
    </w:p>
    <w:p w14:paraId="09D79864" w14:textId="77777777" w:rsidR="00FD4A3C" w:rsidRPr="00BF3179" w:rsidRDefault="00FD4A3C">
      <w:pPr>
        <w:pStyle w:val="BodyText"/>
        <w:rPr>
          <w:b/>
          <w:sz w:val="22"/>
        </w:rPr>
      </w:pPr>
    </w:p>
    <w:p w14:paraId="09D79865" w14:textId="77777777" w:rsidR="00FD4A3C" w:rsidRDefault="00646162">
      <w:pPr>
        <w:pStyle w:val="BodyText"/>
        <w:ind w:left="119" w:right="155"/>
      </w:pPr>
      <w:r w:rsidRPr="00BF3179">
        <w:t>The</w:t>
      </w:r>
      <w:r w:rsidRPr="00BF3179">
        <w:rPr>
          <w:spacing w:val="-3"/>
        </w:rPr>
        <w:t xml:space="preserve"> </w:t>
      </w:r>
      <w:r w:rsidRPr="00BF3179">
        <w:t>State</w:t>
      </w:r>
      <w:r w:rsidRPr="00BF3179">
        <w:rPr>
          <w:spacing w:val="-3"/>
        </w:rPr>
        <w:t xml:space="preserve"> </w:t>
      </w:r>
      <w:r w:rsidRPr="00BF3179">
        <w:t>of</w:t>
      </w:r>
      <w:r w:rsidRPr="00BF3179">
        <w:rPr>
          <w:spacing w:val="-5"/>
        </w:rPr>
        <w:t xml:space="preserve"> </w:t>
      </w:r>
      <w:r w:rsidRPr="00BF3179">
        <w:t>Maine</w:t>
      </w:r>
      <w:r w:rsidRPr="00BF3179">
        <w:rPr>
          <w:spacing w:val="-3"/>
        </w:rPr>
        <w:t xml:space="preserve"> </w:t>
      </w:r>
      <w:r w:rsidRPr="00BF3179">
        <w:t>has</w:t>
      </w:r>
      <w:r w:rsidRPr="00BF3179">
        <w:rPr>
          <w:spacing w:val="-4"/>
        </w:rPr>
        <w:t xml:space="preserve"> </w:t>
      </w:r>
      <w:r w:rsidRPr="00BF3179">
        <w:t>designated</w:t>
      </w:r>
      <w:r w:rsidRPr="00BF3179">
        <w:rPr>
          <w:spacing w:val="-5"/>
        </w:rPr>
        <w:t xml:space="preserve"> </w:t>
      </w:r>
      <w:r w:rsidRPr="00BF3179">
        <w:t>MTI</w:t>
      </w:r>
      <w:r w:rsidRPr="00BF3179">
        <w:rPr>
          <w:spacing w:val="-3"/>
        </w:rPr>
        <w:t xml:space="preserve"> </w:t>
      </w:r>
      <w:r w:rsidRPr="00BF3179">
        <w:t>as</w:t>
      </w:r>
      <w:r w:rsidRPr="00BF3179">
        <w:rPr>
          <w:spacing w:val="-3"/>
        </w:rPr>
        <w:t xml:space="preserve"> </w:t>
      </w:r>
      <w:r w:rsidRPr="00BF3179">
        <w:t>the</w:t>
      </w:r>
      <w:r w:rsidRPr="00BF3179">
        <w:rPr>
          <w:spacing w:val="-4"/>
        </w:rPr>
        <w:t xml:space="preserve"> </w:t>
      </w:r>
      <w:r w:rsidRPr="00BF3179">
        <w:t>administrator</w:t>
      </w:r>
      <w:r w:rsidRPr="00BF3179">
        <w:rPr>
          <w:spacing w:val="-4"/>
        </w:rPr>
        <w:t xml:space="preserve"> </w:t>
      </w:r>
      <w:r w:rsidRPr="00BF3179">
        <w:t>of</w:t>
      </w:r>
      <w:r w:rsidRPr="00BF3179">
        <w:rPr>
          <w:spacing w:val="-4"/>
        </w:rPr>
        <w:t xml:space="preserve"> </w:t>
      </w:r>
      <w:r w:rsidRPr="00BF3179">
        <w:t>federal</w:t>
      </w:r>
      <w:r w:rsidRPr="00BF3179">
        <w:rPr>
          <w:spacing w:val="-3"/>
        </w:rPr>
        <w:t xml:space="preserve"> </w:t>
      </w:r>
      <w:r w:rsidRPr="00BF3179">
        <w:t>funds</w:t>
      </w:r>
      <w:r w:rsidRPr="00BF3179">
        <w:rPr>
          <w:spacing w:val="-3"/>
        </w:rPr>
        <w:t xml:space="preserve"> </w:t>
      </w:r>
      <w:r w:rsidRPr="00BF3179">
        <w:t>providing</w:t>
      </w:r>
      <w:r w:rsidRPr="00BF3179">
        <w:rPr>
          <w:spacing w:val="-3"/>
        </w:rPr>
        <w:t xml:space="preserve"> </w:t>
      </w:r>
      <w:r w:rsidRPr="00BF3179">
        <w:t>one-time grant funding for economic recovery and development opportunities in the seven targeted technology sectors that support innovation and technology in the State to address damage to those businesses impacted by the COVID-19 pandemic.</w:t>
      </w:r>
    </w:p>
    <w:p w14:paraId="09D79866" w14:textId="77777777" w:rsidR="00FD4A3C" w:rsidRDefault="00FD4A3C">
      <w:pPr>
        <w:pStyle w:val="BodyText"/>
      </w:pPr>
    </w:p>
    <w:p w14:paraId="09D79867" w14:textId="56F81E11" w:rsidR="00FD4A3C" w:rsidRDefault="00084BA4">
      <w:pPr>
        <w:pStyle w:val="BodyText"/>
        <w:ind w:left="119" w:right="155"/>
      </w:pPr>
      <w:r>
        <w:t xml:space="preserve">By executing this </w:t>
      </w:r>
      <w:r w:rsidR="009C28AE">
        <w:t xml:space="preserve">PRIME-2 program grant application agreement (“Application </w:t>
      </w:r>
      <w:r>
        <w:t>Agreement</w:t>
      </w:r>
      <w:r w:rsidR="009C28AE">
        <w:t>”)</w:t>
      </w:r>
      <w:r>
        <w:t>, an individual or entity applying for the PRIME-2 Program (“Applicant”)</w:t>
      </w:r>
      <w:r w:rsidR="00CE412B">
        <w:t xml:space="preserve"> represents and warrants to MTI that Ap</w:t>
      </w:r>
      <w:r>
        <w:t xml:space="preserve">plicant’s representations in both its </w:t>
      </w:r>
      <w:r w:rsidR="00646162">
        <w:t>Application</w:t>
      </w:r>
      <w:r w:rsidR="00646162">
        <w:rPr>
          <w:spacing w:val="-3"/>
        </w:rPr>
        <w:t xml:space="preserve"> </w:t>
      </w:r>
      <w:r>
        <w:rPr>
          <w:spacing w:val="-3"/>
        </w:rPr>
        <w:t xml:space="preserve">for the PRIME-2 Program and supporting documents, and in this </w:t>
      </w:r>
      <w:r w:rsidR="009C28AE">
        <w:rPr>
          <w:spacing w:val="-3"/>
        </w:rPr>
        <w:t>Application</w:t>
      </w:r>
      <w:r>
        <w:rPr>
          <w:spacing w:val="-3"/>
        </w:rPr>
        <w:t xml:space="preserve"> Agreement </w:t>
      </w:r>
      <w:r w:rsidR="00646162">
        <w:t xml:space="preserve">document, </w:t>
      </w:r>
      <w:r>
        <w:t>are true, accurate and complete</w:t>
      </w:r>
      <w:r w:rsidR="008B3BE5">
        <w:t xml:space="preserve">. </w:t>
      </w:r>
      <w:r>
        <w:t>Applicant further affirms that it understands that MTI will rely upon the Applicant’s</w:t>
      </w:r>
      <w:r w:rsidR="00CE412B">
        <w:t xml:space="preserve"> representations and warranties to MTI </w:t>
      </w:r>
      <w:r>
        <w:t>in any decision to award a Grant to Applicant</w:t>
      </w:r>
      <w:r w:rsidR="008B3BE5">
        <w:t xml:space="preserve">. </w:t>
      </w:r>
      <w:r w:rsidR="00CE412B">
        <w:t xml:space="preserve">Applicant </w:t>
      </w:r>
      <w:r w:rsidR="00842D6A">
        <w:t xml:space="preserve">further represents that if MTI awards a Grant, and if Applicant accepts the grant, Applicant agrees to abide by </w:t>
      </w:r>
      <w:r w:rsidR="00CE412B">
        <w:t xml:space="preserve">the terms of this </w:t>
      </w:r>
      <w:r w:rsidR="009C28AE">
        <w:t>Application Agreement</w:t>
      </w:r>
      <w:r w:rsidR="00CE412B">
        <w:t xml:space="preserve"> </w:t>
      </w:r>
      <w:r w:rsidR="009C28AE">
        <w:t xml:space="preserve">during </w:t>
      </w:r>
      <w:r w:rsidR="00842D6A">
        <w:t>grant implementation</w:t>
      </w:r>
      <w:r w:rsidR="008B3BE5">
        <w:t xml:space="preserve">. </w:t>
      </w:r>
    </w:p>
    <w:p w14:paraId="09D79868" w14:textId="77777777" w:rsidR="00FD4A3C" w:rsidRDefault="00FD4A3C">
      <w:pPr>
        <w:pStyle w:val="BodyText"/>
      </w:pPr>
    </w:p>
    <w:p w14:paraId="09D7986A" w14:textId="5312AD6A" w:rsidR="00FD4A3C" w:rsidRDefault="00646162" w:rsidP="00657E2D">
      <w:pPr>
        <w:pStyle w:val="Heading1"/>
        <w:rPr>
          <w:b w:val="0"/>
        </w:rPr>
      </w:pPr>
      <w:r>
        <w:t>APPLICANT</w:t>
      </w:r>
      <w:r>
        <w:rPr>
          <w:spacing w:val="-8"/>
        </w:rPr>
        <w:t xml:space="preserve"> </w:t>
      </w:r>
      <w:r>
        <w:t>REPRESENTATIONS</w:t>
      </w:r>
      <w:r>
        <w:rPr>
          <w:spacing w:val="-6"/>
        </w:rPr>
        <w:t xml:space="preserve"> </w:t>
      </w:r>
      <w:r>
        <w:t>AND</w:t>
      </w:r>
      <w:r>
        <w:rPr>
          <w:spacing w:val="-4"/>
        </w:rPr>
        <w:t xml:space="preserve"> </w:t>
      </w:r>
      <w:r>
        <w:rPr>
          <w:spacing w:val="-2"/>
        </w:rPr>
        <w:t>WARRANTIES</w:t>
      </w:r>
      <w:r w:rsidR="00657E2D">
        <w:rPr>
          <w:spacing w:val="-2"/>
        </w:rPr>
        <w:br/>
      </w:r>
      <w:r w:rsidR="00657E2D">
        <w:rPr>
          <w:spacing w:val="-2"/>
        </w:rPr>
        <w:br/>
      </w:r>
      <w:r w:rsidR="00657E2D">
        <w:rPr>
          <w:b w:val="0"/>
          <w:bCs w:val="0"/>
          <w:spacing w:val="-2"/>
        </w:rPr>
        <w:t xml:space="preserve">The Applicant makes the following representations and warranties to MTI, to the best of Applicant’s knowledge and belief: </w:t>
      </w:r>
      <w:r w:rsidR="00657E2D">
        <w:rPr>
          <w:b w:val="0"/>
          <w:bCs w:val="0"/>
          <w:spacing w:val="-2"/>
        </w:rPr>
        <w:br/>
      </w:r>
    </w:p>
    <w:p w14:paraId="09D7986B" w14:textId="4E63ABE9" w:rsidR="00FD4A3C" w:rsidRDefault="00646162">
      <w:pPr>
        <w:pStyle w:val="BodyText"/>
        <w:ind w:left="120" w:right="155"/>
      </w:pPr>
      <w:r>
        <w:rPr>
          <w:b/>
          <w:u w:val="single"/>
        </w:rPr>
        <w:t>Authority</w:t>
      </w:r>
      <w:r>
        <w:t>.</w:t>
      </w:r>
      <w:r>
        <w:rPr>
          <w:spacing w:val="40"/>
        </w:rPr>
        <w:t xml:space="preserve"> </w:t>
      </w:r>
      <w:r>
        <w:t>Applicant</w:t>
      </w:r>
      <w:r>
        <w:rPr>
          <w:spacing w:val="-4"/>
        </w:rPr>
        <w:t xml:space="preserve"> </w:t>
      </w:r>
      <w:r w:rsidR="00842D6A">
        <w:rPr>
          <w:spacing w:val="-3"/>
        </w:rPr>
        <w:t>has the authority to apply for and accept the PRIME-2 Grant</w:t>
      </w:r>
      <w:r w:rsidR="00657E2D">
        <w:rPr>
          <w:spacing w:val="-3"/>
        </w:rPr>
        <w:t xml:space="preserve">. The </w:t>
      </w:r>
      <w:r w:rsidR="008B3BE5">
        <w:rPr>
          <w:spacing w:val="-3"/>
        </w:rPr>
        <w:t xml:space="preserve">Applicant’s </w:t>
      </w:r>
      <w:r w:rsidR="00842D6A">
        <w:rPr>
          <w:spacing w:val="-3"/>
        </w:rPr>
        <w:t xml:space="preserve">signatory below </w:t>
      </w:r>
      <w:r>
        <w:t>is</w:t>
      </w:r>
      <w:r>
        <w:rPr>
          <w:spacing w:val="-4"/>
        </w:rPr>
        <w:t xml:space="preserve"> </w:t>
      </w:r>
      <w:r>
        <w:t>authorized</w:t>
      </w:r>
      <w:r>
        <w:rPr>
          <w:spacing w:val="-3"/>
        </w:rPr>
        <w:t xml:space="preserve"> </w:t>
      </w:r>
      <w:r>
        <w:t>to</w:t>
      </w:r>
      <w:r>
        <w:rPr>
          <w:spacing w:val="-3"/>
        </w:rPr>
        <w:t xml:space="preserve"> </w:t>
      </w:r>
      <w:r>
        <w:t>make</w:t>
      </w:r>
      <w:r>
        <w:rPr>
          <w:spacing w:val="-3"/>
        </w:rPr>
        <w:t xml:space="preserve"> </w:t>
      </w:r>
      <w:r>
        <w:t>these</w:t>
      </w:r>
      <w:r>
        <w:rPr>
          <w:spacing w:val="-3"/>
        </w:rPr>
        <w:t xml:space="preserve"> </w:t>
      </w:r>
      <w:r>
        <w:t>representations</w:t>
      </w:r>
      <w:r>
        <w:rPr>
          <w:spacing w:val="-3"/>
        </w:rPr>
        <w:t xml:space="preserve"> </w:t>
      </w:r>
      <w:r w:rsidR="00A074C2">
        <w:rPr>
          <w:spacing w:val="-3"/>
        </w:rPr>
        <w:t xml:space="preserve">and execute this </w:t>
      </w:r>
      <w:r w:rsidR="009C28AE">
        <w:rPr>
          <w:spacing w:val="-3"/>
        </w:rPr>
        <w:t>Application Agreement</w:t>
      </w:r>
      <w:r w:rsidR="00A074C2">
        <w:rPr>
          <w:spacing w:val="-3"/>
        </w:rPr>
        <w:t xml:space="preserve"> </w:t>
      </w:r>
      <w:r>
        <w:t>on</w:t>
      </w:r>
      <w:r>
        <w:rPr>
          <w:spacing w:val="-5"/>
        </w:rPr>
        <w:t xml:space="preserve"> </w:t>
      </w:r>
      <w:r>
        <w:t>behalf</w:t>
      </w:r>
      <w:r>
        <w:rPr>
          <w:spacing w:val="-4"/>
        </w:rPr>
        <w:t xml:space="preserve"> </w:t>
      </w:r>
      <w:r>
        <w:t xml:space="preserve">of the </w:t>
      </w:r>
      <w:r w:rsidR="00A074C2">
        <w:t xml:space="preserve">Applicant. </w:t>
      </w:r>
    </w:p>
    <w:p w14:paraId="09D7986C" w14:textId="77777777" w:rsidR="00FD4A3C" w:rsidRDefault="00FD4A3C">
      <w:pPr>
        <w:pStyle w:val="BodyText"/>
      </w:pPr>
    </w:p>
    <w:p w14:paraId="09D7986D" w14:textId="298E2CCC" w:rsidR="00FD4A3C" w:rsidRDefault="00646162">
      <w:pPr>
        <w:pStyle w:val="BodyText"/>
        <w:ind w:left="120" w:right="99"/>
      </w:pPr>
      <w:r>
        <w:rPr>
          <w:b/>
          <w:u w:val="single"/>
        </w:rPr>
        <w:t>Application</w:t>
      </w:r>
      <w:r>
        <w:rPr>
          <w:b/>
          <w:spacing w:val="-5"/>
          <w:u w:val="single"/>
        </w:rPr>
        <w:t xml:space="preserve"> </w:t>
      </w:r>
      <w:r>
        <w:rPr>
          <w:b/>
          <w:u w:val="single"/>
        </w:rPr>
        <w:t>Accurate</w:t>
      </w:r>
      <w:r>
        <w:t>.</w:t>
      </w:r>
      <w:r>
        <w:rPr>
          <w:spacing w:val="40"/>
        </w:rPr>
        <w:t xml:space="preserve"> </w:t>
      </w:r>
      <w:r>
        <w:t>All</w:t>
      </w:r>
      <w:r>
        <w:rPr>
          <w:spacing w:val="-4"/>
        </w:rPr>
        <w:t xml:space="preserve"> </w:t>
      </w:r>
      <w:r>
        <w:t>information</w:t>
      </w:r>
      <w:r>
        <w:rPr>
          <w:spacing w:val="-3"/>
        </w:rPr>
        <w:t xml:space="preserve"> </w:t>
      </w:r>
      <w:r>
        <w:t>provided</w:t>
      </w:r>
      <w:r>
        <w:rPr>
          <w:spacing w:val="-5"/>
        </w:rPr>
        <w:t xml:space="preserve"> </w:t>
      </w:r>
      <w:r>
        <w:t>in</w:t>
      </w:r>
      <w:r>
        <w:rPr>
          <w:spacing w:val="-3"/>
        </w:rPr>
        <w:t xml:space="preserve"> </w:t>
      </w:r>
      <w:r w:rsidR="00657E2D">
        <w:rPr>
          <w:spacing w:val="-3"/>
        </w:rPr>
        <w:t>Applicant’s A</w:t>
      </w:r>
      <w:r>
        <w:t>pplication</w:t>
      </w:r>
      <w:r>
        <w:rPr>
          <w:spacing w:val="-3"/>
        </w:rPr>
        <w:t xml:space="preserve"> </w:t>
      </w:r>
      <w:r w:rsidR="00A074C2">
        <w:rPr>
          <w:spacing w:val="-3"/>
        </w:rPr>
        <w:t xml:space="preserve">and </w:t>
      </w:r>
      <w:r w:rsidR="00657E2D">
        <w:rPr>
          <w:spacing w:val="-3"/>
        </w:rPr>
        <w:t xml:space="preserve">supporting documents are </w:t>
      </w:r>
      <w:r w:rsidR="00A074C2">
        <w:rPr>
          <w:spacing w:val="-3"/>
        </w:rPr>
        <w:t>ac</w:t>
      </w:r>
      <w:r>
        <w:t>curate and complete as of the date of submission to MTI.</w:t>
      </w:r>
      <w:r>
        <w:rPr>
          <w:spacing w:val="40"/>
        </w:rPr>
        <w:t xml:space="preserve"> </w:t>
      </w:r>
      <w:r>
        <w:t>These representations include, but are not limited to, the representation that Applicant meets the eligibility criteria for this Grant.</w:t>
      </w:r>
    </w:p>
    <w:p w14:paraId="09D7986E" w14:textId="77777777" w:rsidR="00FD4A3C" w:rsidRDefault="00FD4A3C">
      <w:pPr>
        <w:pStyle w:val="BodyText"/>
      </w:pPr>
    </w:p>
    <w:p w14:paraId="09D7986F" w14:textId="17CF92CA" w:rsidR="00FD4A3C" w:rsidRDefault="00646162">
      <w:pPr>
        <w:pStyle w:val="BodyText"/>
        <w:spacing w:before="1"/>
        <w:ind w:left="119" w:right="155"/>
      </w:pPr>
      <w:r>
        <w:rPr>
          <w:b/>
          <w:u w:val="single"/>
        </w:rPr>
        <w:t>Grant Fund Expenditures</w:t>
      </w:r>
      <w:r>
        <w:t>.</w:t>
      </w:r>
      <w:r>
        <w:rPr>
          <w:spacing w:val="40"/>
        </w:rPr>
        <w:t xml:space="preserve"> </w:t>
      </w:r>
      <w:r>
        <w:t xml:space="preserve">Applicant will expend the Grant funds only </w:t>
      </w:r>
      <w:r w:rsidR="00657E2D">
        <w:t xml:space="preserve">for the purposes and in the manner </w:t>
      </w:r>
      <w:r>
        <w:t>described in its Application.</w:t>
      </w:r>
      <w:r>
        <w:rPr>
          <w:spacing w:val="40"/>
        </w:rPr>
        <w:t xml:space="preserve"> </w:t>
      </w:r>
      <w:r w:rsidR="009C28AE">
        <w:rPr>
          <w:spacing w:val="40"/>
        </w:rPr>
        <w:t xml:space="preserve">If </w:t>
      </w:r>
      <w:r>
        <w:t>a change</w:t>
      </w:r>
      <w:r>
        <w:rPr>
          <w:spacing w:val="-2"/>
        </w:rPr>
        <w:t xml:space="preserve"> </w:t>
      </w:r>
      <w:r>
        <w:t>in</w:t>
      </w:r>
      <w:r>
        <w:rPr>
          <w:spacing w:val="-2"/>
        </w:rPr>
        <w:t xml:space="preserve"> </w:t>
      </w:r>
      <w:r>
        <w:t>use</w:t>
      </w:r>
      <w:r>
        <w:rPr>
          <w:spacing w:val="-2"/>
        </w:rPr>
        <w:t xml:space="preserve"> </w:t>
      </w:r>
      <w:r>
        <w:t>of</w:t>
      </w:r>
      <w:r>
        <w:rPr>
          <w:spacing w:val="-3"/>
        </w:rPr>
        <w:t xml:space="preserve"> </w:t>
      </w:r>
      <w:r>
        <w:t>funds</w:t>
      </w:r>
      <w:r>
        <w:rPr>
          <w:spacing w:val="-2"/>
        </w:rPr>
        <w:t xml:space="preserve"> </w:t>
      </w:r>
      <w:r>
        <w:t>is</w:t>
      </w:r>
      <w:r>
        <w:rPr>
          <w:spacing w:val="-2"/>
        </w:rPr>
        <w:t xml:space="preserve"> </w:t>
      </w:r>
      <w:r>
        <w:t>needed,</w:t>
      </w:r>
      <w:r>
        <w:rPr>
          <w:spacing w:val="-2"/>
        </w:rPr>
        <w:t xml:space="preserve"> </w:t>
      </w:r>
      <w:r>
        <w:t>Applicant</w:t>
      </w:r>
      <w:r>
        <w:rPr>
          <w:spacing w:val="-2"/>
        </w:rPr>
        <w:t xml:space="preserve"> </w:t>
      </w:r>
      <w:r>
        <w:t>will</w:t>
      </w:r>
      <w:r>
        <w:rPr>
          <w:spacing w:val="-3"/>
        </w:rPr>
        <w:t xml:space="preserve"> </w:t>
      </w:r>
      <w:r>
        <w:t>obtain</w:t>
      </w:r>
      <w:r>
        <w:rPr>
          <w:spacing w:val="-4"/>
        </w:rPr>
        <w:t xml:space="preserve"> </w:t>
      </w:r>
      <w:r>
        <w:t>the</w:t>
      </w:r>
      <w:r>
        <w:rPr>
          <w:spacing w:val="-2"/>
        </w:rPr>
        <w:t xml:space="preserve"> </w:t>
      </w:r>
      <w:r>
        <w:t>prior</w:t>
      </w:r>
      <w:r>
        <w:rPr>
          <w:spacing w:val="-2"/>
        </w:rPr>
        <w:t xml:space="preserve"> </w:t>
      </w:r>
      <w:r>
        <w:t>written</w:t>
      </w:r>
      <w:r>
        <w:rPr>
          <w:spacing w:val="-4"/>
        </w:rPr>
        <w:t xml:space="preserve"> </w:t>
      </w:r>
      <w:r>
        <w:t>consent</w:t>
      </w:r>
      <w:r>
        <w:rPr>
          <w:spacing w:val="-2"/>
        </w:rPr>
        <w:t xml:space="preserve"> </w:t>
      </w:r>
      <w:r>
        <w:t>of</w:t>
      </w:r>
      <w:r>
        <w:rPr>
          <w:spacing w:val="-3"/>
        </w:rPr>
        <w:t xml:space="preserve"> </w:t>
      </w:r>
      <w:r>
        <w:t>MTI</w:t>
      </w:r>
      <w:r>
        <w:rPr>
          <w:spacing w:val="-2"/>
        </w:rPr>
        <w:t xml:space="preserve"> </w:t>
      </w:r>
      <w:r>
        <w:t>before making such inconsistent expenditures.</w:t>
      </w:r>
      <w:r>
        <w:rPr>
          <w:spacing w:val="40"/>
        </w:rPr>
        <w:t xml:space="preserve"> </w:t>
      </w:r>
      <w:r>
        <w:t xml:space="preserve">Applicant </w:t>
      </w:r>
      <w:r w:rsidR="00A074C2">
        <w:t xml:space="preserve">will reimburse </w:t>
      </w:r>
      <w:r>
        <w:t xml:space="preserve">MTI </w:t>
      </w:r>
      <w:r w:rsidR="00A074C2">
        <w:t xml:space="preserve">for PRIME-2 </w:t>
      </w:r>
      <w:r>
        <w:t xml:space="preserve">grant funds not used </w:t>
      </w:r>
      <w:r w:rsidR="00657E2D">
        <w:t xml:space="preserve">for the purpose and in the manner </w:t>
      </w:r>
      <w:r w:rsidR="00A074C2">
        <w:t xml:space="preserve">stated </w:t>
      </w:r>
      <w:r w:rsidR="00657E2D">
        <w:t xml:space="preserve">in the </w:t>
      </w:r>
      <w:r w:rsidR="00A074C2">
        <w:t>Application</w:t>
      </w:r>
      <w:r w:rsidR="00657E2D">
        <w:t xml:space="preserve">, </w:t>
      </w:r>
      <w:r w:rsidR="00A074C2">
        <w:t>or subsequent MTI approved revis</w:t>
      </w:r>
      <w:r w:rsidR="00657E2D">
        <w:t xml:space="preserve">ion, </w:t>
      </w:r>
      <w:r w:rsidR="00A074C2">
        <w:t xml:space="preserve">upon request by MTI. </w:t>
      </w:r>
    </w:p>
    <w:p w14:paraId="09D79870" w14:textId="77777777" w:rsidR="00FD4A3C" w:rsidRDefault="00FD4A3C">
      <w:pPr>
        <w:pStyle w:val="BodyText"/>
        <w:spacing w:before="10"/>
        <w:rPr>
          <w:sz w:val="23"/>
        </w:rPr>
      </w:pPr>
    </w:p>
    <w:p w14:paraId="09D79871" w14:textId="59A831BB" w:rsidR="00FD4A3C" w:rsidRDefault="00646162">
      <w:pPr>
        <w:pStyle w:val="BodyText"/>
        <w:ind w:left="120" w:right="155"/>
      </w:pPr>
      <w:r>
        <w:rPr>
          <w:b/>
          <w:u w:val="single"/>
        </w:rPr>
        <w:t>Future</w:t>
      </w:r>
      <w:r>
        <w:rPr>
          <w:b/>
          <w:spacing w:val="-3"/>
          <w:u w:val="single"/>
        </w:rPr>
        <w:t xml:space="preserve"> </w:t>
      </w:r>
      <w:r>
        <w:rPr>
          <w:b/>
          <w:u w:val="single"/>
        </w:rPr>
        <w:t>Reporting</w:t>
      </w:r>
      <w:r>
        <w:t>.</w:t>
      </w:r>
      <w:r>
        <w:rPr>
          <w:spacing w:val="-3"/>
        </w:rPr>
        <w:t xml:space="preserve"> </w:t>
      </w:r>
      <w:r w:rsidR="00657E2D">
        <w:rPr>
          <w:spacing w:val="-3"/>
        </w:rPr>
        <w:t>I</w:t>
      </w:r>
      <w:r>
        <w:t>n</w:t>
      </w:r>
      <w:r>
        <w:rPr>
          <w:spacing w:val="-5"/>
        </w:rPr>
        <w:t xml:space="preserve"> </w:t>
      </w:r>
      <w:r>
        <w:t>the</w:t>
      </w:r>
      <w:r>
        <w:rPr>
          <w:spacing w:val="-3"/>
        </w:rPr>
        <w:t xml:space="preserve"> </w:t>
      </w:r>
      <w:r>
        <w:t>event</w:t>
      </w:r>
      <w:r>
        <w:rPr>
          <w:spacing w:val="-3"/>
        </w:rPr>
        <w:t xml:space="preserve"> </w:t>
      </w:r>
      <w:r>
        <w:t>additional</w:t>
      </w:r>
      <w:r>
        <w:rPr>
          <w:spacing w:val="-3"/>
        </w:rPr>
        <w:t xml:space="preserve"> </w:t>
      </w:r>
      <w:r>
        <w:t>information</w:t>
      </w:r>
      <w:r>
        <w:rPr>
          <w:spacing w:val="-3"/>
        </w:rPr>
        <w:t xml:space="preserve"> </w:t>
      </w:r>
      <w:r>
        <w:t xml:space="preserve">is needed to comply with any </w:t>
      </w:r>
      <w:r w:rsidR="00A074C2">
        <w:t xml:space="preserve">current or </w:t>
      </w:r>
      <w:r>
        <w:t xml:space="preserve">future applicable </w:t>
      </w:r>
      <w:r w:rsidR="00657E2D">
        <w:t>S</w:t>
      </w:r>
      <w:r>
        <w:t xml:space="preserve">tate </w:t>
      </w:r>
      <w:r w:rsidR="00657E2D">
        <w:t xml:space="preserve">of Maine </w:t>
      </w:r>
      <w:r>
        <w:t>or federal program reporting requirements, th</w:t>
      </w:r>
      <w:r w:rsidR="008B3BE5">
        <w:t>e</w:t>
      </w:r>
      <w:r>
        <w:t xml:space="preserve"> Applicant will comply with those requirements by making a timely submission of any reasonable additional data/information that may be </w:t>
      </w:r>
      <w:r w:rsidR="00A074C2">
        <w:t>requested by MTI</w:t>
      </w:r>
      <w:r>
        <w:t>.</w:t>
      </w:r>
    </w:p>
    <w:p w14:paraId="09D79872" w14:textId="77777777" w:rsidR="00FD4A3C" w:rsidRDefault="00FD4A3C">
      <w:pPr>
        <w:pStyle w:val="BodyText"/>
      </w:pPr>
    </w:p>
    <w:p w14:paraId="09D79873" w14:textId="7162FACF" w:rsidR="00FD4A3C" w:rsidRDefault="00646162">
      <w:pPr>
        <w:pStyle w:val="BodyText"/>
        <w:ind w:left="119" w:right="155"/>
      </w:pPr>
      <w:r>
        <w:rPr>
          <w:b/>
          <w:u w:val="single"/>
        </w:rPr>
        <w:t>Federal Funds</w:t>
      </w:r>
      <w:r>
        <w:t>.</w:t>
      </w:r>
      <w:r>
        <w:rPr>
          <w:spacing w:val="40"/>
        </w:rPr>
        <w:t xml:space="preserve"> </w:t>
      </w:r>
      <w:r>
        <w:t xml:space="preserve">Applicant acknowledges that </w:t>
      </w:r>
      <w:r w:rsidR="00657E2D">
        <w:t xml:space="preserve">it is </w:t>
      </w:r>
      <w:r>
        <w:t>applying for and may receive federal American Rescue Plan Act (ARPA) funds administered through the State of Maine.</w:t>
      </w:r>
      <w:r>
        <w:rPr>
          <w:spacing w:val="40"/>
        </w:rPr>
        <w:t xml:space="preserve"> </w:t>
      </w:r>
      <w:r>
        <w:t>Applicant</w:t>
      </w:r>
      <w:r>
        <w:rPr>
          <w:spacing w:val="-3"/>
        </w:rPr>
        <w:t xml:space="preserve"> </w:t>
      </w:r>
      <w:r>
        <w:lastRenderedPageBreak/>
        <w:t>has</w:t>
      </w:r>
      <w:r>
        <w:rPr>
          <w:spacing w:val="-3"/>
        </w:rPr>
        <w:t xml:space="preserve"> </w:t>
      </w:r>
      <w:r>
        <w:t>not</w:t>
      </w:r>
      <w:r>
        <w:rPr>
          <w:spacing w:val="-3"/>
        </w:rPr>
        <w:t xml:space="preserve"> </w:t>
      </w:r>
      <w:r>
        <w:t>applied</w:t>
      </w:r>
      <w:r>
        <w:rPr>
          <w:spacing w:val="-3"/>
        </w:rPr>
        <w:t xml:space="preserve"> </w:t>
      </w:r>
      <w:r>
        <w:t>for</w:t>
      </w:r>
      <w:r>
        <w:rPr>
          <w:spacing w:val="-3"/>
        </w:rPr>
        <w:t xml:space="preserve"> </w:t>
      </w:r>
      <w:r>
        <w:t>or</w:t>
      </w:r>
      <w:r>
        <w:rPr>
          <w:spacing w:val="-3"/>
        </w:rPr>
        <w:t xml:space="preserve"> </w:t>
      </w:r>
      <w:r>
        <w:t>benefitted</w:t>
      </w:r>
      <w:r>
        <w:rPr>
          <w:spacing w:val="-3"/>
        </w:rPr>
        <w:t xml:space="preserve"> </w:t>
      </w:r>
      <w:r>
        <w:t>from</w:t>
      </w:r>
      <w:r>
        <w:rPr>
          <w:spacing w:val="-4"/>
        </w:rPr>
        <w:t xml:space="preserve"> </w:t>
      </w:r>
      <w:r>
        <w:t>other</w:t>
      </w:r>
      <w:r>
        <w:rPr>
          <w:spacing w:val="-3"/>
        </w:rPr>
        <w:t xml:space="preserve"> </w:t>
      </w:r>
      <w:r>
        <w:t>federal,</w:t>
      </w:r>
      <w:r>
        <w:rPr>
          <w:spacing w:val="-3"/>
        </w:rPr>
        <w:t xml:space="preserve"> </w:t>
      </w:r>
      <w:r>
        <w:t xml:space="preserve">state, or local funds that would </w:t>
      </w:r>
      <w:r>
        <w:rPr>
          <w:b/>
          <w:i/>
        </w:rPr>
        <w:t xml:space="preserve">fully </w:t>
      </w:r>
      <w:r>
        <w:t xml:space="preserve">cover the costs of the proposed Application project without the assistance in this </w:t>
      </w:r>
      <w:r w:rsidR="009C28AE">
        <w:t>Application Agreement</w:t>
      </w:r>
      <w:r>
        <w:t>.</w:t>
      </w:r>
      <w:r w:rsidRPr="00657E2D">
        <w:t xml:space="preserve"> </w:t>
      </w:r>
      <w:r w:rsidR="00657E2D" w:rsidRPr="00657E2D">
        <w:t>Applicant has fully disclosed any such prior federal, state, or local funds disbursed to Applicant related to the project</w:t>
      </w:r>
      <w:r w:rsidR="009C28AE">
        <w:t xml:space="preserve"> proposed for funding in Applicant’s Application for the PRIME-2 grant. A</w:t>
      </w:r>
      <w:r>
        <w:t xml:space="preserve">pplicant authorizes the State of Maine, and the </w:t>
      </w:r>
      <w:r w:rsidR="00A074C2">
        <w:t>federal governm</w:t>
      </w:r>
      <w:r>
        <w:t>ent</w:t>
      </w:r>
      <w:r>
        <w:rPr>
          <w:spacing w:val="-2"/>
        </w:rPr>
        <w:t xml:space="preserve"> </w:t>
      </w:r>
      <w:r>
        <w:t>to</w:t>
      </w:r>
      <w:r>
        <w:rPr>
          <w:spacing w:val="-2"/>
        </w:rPr>
        <w:t xml:space="preserve"> </w:t>
      </w:r>
      <w:r>
        <w:t>verify</w:t>
      </w:r>
      <w:r>
        <w:rPr>
          <w:spacing w:val="-2"/>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Applicant’s</w:t>
      </w:r>
      <w:r>
        <w:rPr>
          <w:spacing w:val="-2"/>
        </w:rPr>
        <w:t xml:space="preserve"> </w:t>
      </w:r>
      <w:r>
        <w:t>Application</w:t>
      </w:r>
      <w:r w:rsidR="00A074C2">
        <w:t xml:space="preserve"> and related documents,</w:t>
      </w:r>
      <w:r>
        <w:rPr>
          <w:spacing w:val="-2"/>
        </w:rPr>
        <w:t xml:space="preserve"> </w:t>
      </w:r>
      <w:r>
        <w:t>and</w:t>
      </w:r>
      <w:r>
        <w:rPr>
          <w:spacing w:val="-2"/>
        </w:rPr>
        <w:t xml:space="preserve"> </w:t>
      </w:r>
      <w:r>
        <w:t>this</w:t>
      </w:r>
      <w:r>
        <w:rPr>
          <w:spacing w:val="-3"/>
        </w:rPr>
        <w:t xml:space="preserve"> </w:t>
      </w:r>
      <w:r w:rsidR="009C28AE">
        <w:rPr>
          <w:spacing w:val="-3"/>
        </w:rPr>
        <w:t>Application Agreement</w:t>
      </w:r>
      <w:r>
        <w:t>.</w:t>
      </w:r>
    </w:p>
    <w:p w14:paraId="09D79874" w14:textId="77777777" w:rsidR="00FD4A3C" w:rsidRDefault="00FD4A3C">
      <w:pPr>
        <w:pStyle w:val="BodyText"/>
      </w:pPr>
    </w:p>
    <w:p w14:paraId="09D79875" w14:textId="3E69A70A" w:rsidR="00FD4A3C" w:rsidRDefault="00646162">
      <w:pPr>
        <w:pStyle w:val="BodyText"/>
        <w:ind w:left="120" w:right="99"/>
      </w:pPr>
      <w:r>
        <w:rPr>
          <w:b/>
          <w:u w:val="single"/>
        </w:rPr>
        <w:t>Insurance.</w:t>
      </w:r>
      <w:r>
        <w:rPr>
          <w:b/>
          <w:spacing w:val="40"/>
        </w:rPr>
        <w:t xml:space="preserve"> </w:t>
      </w:r>
      <w:r>
        <w:t>Applicant has not submitted an insurance claim for reimbursement and has not received</w:t>
      </w:r>
      <w:r>
        <w:rPr>
          <w:spacing w:val="-3"/>
        </w:rPr>
        <w:t xml:space="preserve"> </w:t>
      </w:r>
      <w:r>
        <w:t>insurance</w:t>
      </w:r>
      <w:r>
        <w:rPr>
          <w:spacing w:val="-3"/>
        </w:rPr>
        <w:t xml:space="preserve"> </w:t>
      </w:r>
      <w:r>
        <w:t>claim</w:t>
      </w:r>
      <w:r>
        <w:rPr>
          <w:spacing w:val="-4"/>
        </w:rPr>
        <w:t xml:space="preserve"> </w:t>
      </w:r>
      <w:r>
        <w:t>payments</w:t>
      </w:r>
      <w:r>
        <w:rPr>
          <w:spacing w:val="-3"/>
        </w:rPr>
        <w:t xml:space="preserve"> </w:t>
      </w:r>
      <w:r>
        <w:t>or</w:t>
      </w:r>
      <w:r>
        <w:rPr>
          <w:spacing w:val="-3"/>
        </w:rPr>
        <w:t xml:space="preserve"> </w:t>
      </w:r>
      <w:r>
        <w:t>settlement</w:t>
      </w:r>
      <w:r>
        <w:rPr>
          <w:spacing w:val="-3"/>
        </w:rPr>
        <w:t xml:space="preserve"> </w:t>
      </w:r>
      <w:r>
        <w:t>payments</w:t>
      </w:r>
      <w:r>
        <w:rPr>
          <w:spacing w:val="-3"/>
        </w:rPr>
        <w:t xml:space="preserve"> </w:t>
      </w:r>
      <w:r>
        <w:t>for</w:t>
      </w:r>
      <w:r>
        <w:rPr>
          <w:spacing w:val="-3"/>
        </w:rPr>
        <w:t xml:space="preserve"> </w:t>
      </w:r>
      <w:r>
        <w:t>any</w:t>
      </w:r>
      <w:r>
        <w:rPr>
          <w:spacing w:val="-3"/>
        </w:rPr>
        <w:t xml:space="preserve"> </w:t>
      </w:r>
      <w:r>
        <w:t>of</w:t>
      </w:r>
      <w:r>
        <w:rPr>
          <w:spacing w:val="-4"/>
        </w:rPr>
        <w:t xml:space="preserve"> </w:t>
      </w:r>
      <w:r>
        <w:t>the</w:t>
      </w:r>
      <w:r>
        <w:rPr>
          <w:spacing w:val="-4"/>
        </w:rPr>
        <w:t xml:space="preserve"> </w:t>
      </w:r>
      <w:r>
        <w:t>expenses</w:t>
      </w:r>
      <w:r>
        <w:rPr>
          <w:spacing w:val="-3"/>
        </w:rPr>
        <w:t xml:space="preserve"> </w:t>
      </w:r>
      <w:r>
        <w:t>included</w:t>
      </w:r>
      <w:r>
        <w:rPr>
          <w:spacing w:val="-3"/>
        </w:rPr>
        <w:t xml:space="preserve"> </w:t>
      </w:r>
      <w:r>
        <w:t xml:space="preserve">in </w:t>
      </w:r>
      <w:r w:rsidR="00A074C2">
        <w:t>A</w:t>
      </w:r>
      <w:r>
        <w:t xml:space="preserve">pplicant’s Application </w:t>
      </w:r>
      <w:r w:rsidR="00A074C2">
        <w:t xml:space="preserve">and related </w:t>
      </w:r>
      <w:r>
        <w:t>P</w:t>
      </w:r>
      <w:r w:rsidR="00A074C2">
        <w:t>roject Budget as submitted to MTI</w:t>
      </w:r>
      <w:r>
        <w:t>.</w:t>
      </w:r>
      <w:r w:rsidR="00A074C2">
        <w:br/>
      </w:r>
    </w:p>
    <w:p w14:paraId="09D79877" w14:textId="51A1E395" w:rsidR="00FD4A3C" w:rsidRDefault="00646162">
      <w:pPr>
        <w:pStyle w:val="BodyText"/>
        <w:spacing w:before="60"/>
        <w:ind w:left="120" w:right="3"/>
      </w:pPr>
      <w:r>
        <w:rPr>
          <w:b/>
          <w:u w:val="single"/>
        </w:rPr>
        <w:t>Pending</w:t>
      </w:r>
      <w:r>
        <w:rPr>
          <w:b/>
          <w:spacing w:val="-1"/>
          <w:u w:val="single"/>
        </w:rPr>
        <w:t xml:space="preserve"> </w:t>
      </w:r>
      <w:r>
        <w:rPr>
          <w:b/>
          <w:u w:val="single"/>
        </w:rPr>
        <w:t>or Threatened</w:t>
      </w:r>
      <w:r>
        <w:rPr>
          <w:b/>
          <w:spacing w:val="-1"/>
          <w:u w:val="single"/>
        </w:rPr>
        <w:t xml:space="preserve"> </w:t>
      </w:r>
      <w:r>
        <w:rPr>
          <w:b/>
          <w:u w:val="single"/>
        </w:rPr>
        <w:t>Proceedings</w:t>
      </w:r>
      <w:r>
        <w:t>.</w:t>
      </w:r>
      <w:r>
        <w:rPr>
          <w:spacing w:val="40"/>
        </w:rPr>
        <w:t xml:space="preserve"> </w:t>
      </w:r>
      <w:r>
        <w:t>There are no notices, actions, suits, or proceedings, either pending or threatened, against or affecting the Applicant by any court or</w:t>
      </w:r>
      <w:r w:rsidRPr="009169AC">
        <w:t xml:space="preserve"> </w:t>
      </w:r>
      <w:r w:rsidR="00A074C2">
        <w:t xml:space="preserve">any </w:t>
      </w:r>
      <w:r>
        <w:t>administrative officer or</w:t>
      </w:r>
      <w:r w:rsidRPr="009169AC">
        <w:t xml:space="preserve"> </w:t>
      </w:r>
      <w:r>
        <w:t>agency which (i)</w:t>
      </w:r>
      <w:r w:rsidRPr="009169AC">
        <w:t xml:space="preserve"> </w:t>
      </w:r>
      <w:r>
        <w:t>involve an alleged</w:t>
      </w:r>
      <w:r w:rsidRPr="009169AC">
        <w:t xml:space="preserve"> </w:t>
      </w:r>
      <w:r>
        <w:t>violation by</w:t>
      </w:r>
      <w:r w:rsidRPr="009169AC">
        <w:t xml:space="preserve"> </w:t>
      </w:r>
      <w:r>
        <w:t>Applicant of State of Maine or federal law;</w:t>
      </w:r>
      <w:r w:rsidRPr="009169AC">
        <w:t xml:space="preserve"> </w:t>
      </w:r>
      <w:r>
        <w:t>(ii) allege a debt or other obligation owed by Applicant to the State</w:t>
      </w:r>
      <w:r w:rsidRPr="009169AC">
        <w:t xml:space="preserve"> </w:t>
      </w:r>
      <w:r>
        <w:t>of</w:t>
      </w:r>
      <w:r w:rsidRPr="009169AC">
        <w:t xml:space="preserve"> </w:t>
      </w:r>
      <w:r>
        <w:t>Maine</w:t>
      </w:r>
      <w:r w:rsidRPr="009169AC">
        <w:t xml:space="preserve"> </w:t>
      </w:r>
      <w:r>
        <w:t>or</w:t>
      </w:r>
      <w:r w:rsidRPr="009169AC">
        <w:t xml:space="preserve"> </w:t>
      </w:r>
      <w:r>
        <w:t>the</w:t>
      </w:r>
      <w:r w:rsidRPr="009169AC">
        <w:t xml:space="preserve"> </w:t>
      </w:r>
      <w:r w:rsidR="00A074C2">
        <w:t>f</w:t>
      </w:r>
      <w:r>
        <w:t>ederal</w:t>
      </w:r>
      <w:r w:rsidRPr="009169AC">
        <w:t xml:space="preserve"> </w:t>
      </w:r>
      <w:r w:rsidR="00A074C2">
        <w:t>g</w:t>
      </w:r>
      <w:r>
        <w:t>overnment;</w:t>
      </w:r>
      <w:r w:rsidRPr="009169AC">
        <w:t xml:space="preserve"> </w:t>
      </w:r>
      <w:r>
        <w:t>or</w:t>
      </w:r>
      <w:r w:rsidRPr="009169AC">
        <w:t xml:space="preserve"> </w:t>
      </w:r>
      <w:r>
        <w:t>(iii)</w:t>
      </w:r>
      <w:r w:rsidRPr="009169AC">
        <w:t xml:space="preserve"> </w:t>
      </w:r>
      <w:r>
        <w:t>might</w:t>
      </w:r>
      <w:r w:rsidRPr="009169AC">
        <w:t xml:space="preserve"> </w:t>
      </w:r>
      <w:r>
        <w:t>result</w:t>
      </w:r>
      <w:r w:rsidRPr="009169AC">
        <w:t xml:space="preserve"> </w:t>
      </w:r>
      <w:r>
        <w:t>in</w:t>
      </w:r>
      <w:r w:rsidRPr="009169AC">
        <w:t xml:space="preserve"> </w:t>
      </w:r>
      <w:r>
        <w:t>any</w:t>
      </w:r>
      <w:r w:rsidRPr="009169AC">
        <w:t xml:space="preserve"> </w:t>
      </w:r>
      <w:r>
        <w:t>material</w:t>
      </w:r>
      <w:r w:rsidRPr="009169AC">
        <w:t xml:space="preserve"> </w:t>
      </w:r>
      <w:r>
        <w:t>adverse</w:t>
      </w:r>
      <w:r w:rsidRPr="009169AC">
        <w:t xml:space="preserve"> </w:t>
      </w:r>
      <w:r>
        <w:t>change</w:t>
      </w:r>
      <w:r w:rsidRPr="009169AC">
        <w:t xml:space="preserve"> </w:t>
      </w:r>
      <w:r>
        <w:t>in the business or financial condition of the Applicant.</w:t>
      </w:r>
    </w:p>
    <w:p w14:paraId="09D79878" w14:textId="77777777" w:rsidR="00FD4A3C" w:rsidRDefault="00FD4A3C">
      <w:pPr>
        <w:pStyle w:val="BodyText"/>
      </w:pPr>
    </w:p>
    <w:p w14:paraId="09D79879" w14:textId="47D8F8D8" w:rsidR="00FD4A3C" w:rsidRDefault="00646162">
      <w:pPr>
        <w:pStyle w:val="BodyText"/>
        <w:ind w:left="120" w:right="99"/>
      </w:pPr>
      <w:r>
        <w:rPr>
          <w:b/>
          <w:u w:val="single"/>
        </w:rPr>
        <w:t>Bankruptcy</w:t>
      </w:r>
      <w:r>
        <w:t>.</w:t>
      </w:r>
      <w:r>
        <w:rPr>
          <w:spacing w:val="40"/>
        </w:rPr>
        <w:t xml:space="preserve"> </w:t>
      </w:r>
      <w:r>
        <w:t>The Applicant is not a party to any voluntary or involuntary bankruptcy</w:t>
      </w:r>
      <w:r>
        <w:rPr>
          <w:spacing w:val="-5"/>
        </w:rPr>
        <w:t xml:space="preserve"> </w:t>
      </w:r>
      <w:r>
        <w:t>or</w:t>
      </w:r>
      <w:r>
        <w:rPr>
          <w:spacing w:val="-3"/>
        </w:rPr>
        <w:t xml:space="preserve"> </w:t>
      </w:r>
      <w:r>
        <w:t>insolvency</w:t>
      </w:r>
      <w:r>
        <w:rPr>
          <w:spacing w:val="-3"/>
        </w:rPr>
        <w:t xml:space="preserve"> </w:t>
      </w:r>
      <w:r>
        <w:t>proceedings</w:t>
      </w:r>
      <w:r>
        <w:rPr>
          <w:spacing w:val="-3"/>
        </w:rPr>
        <w:t xml:space="preserve"> </w:t>
      </w:r>
      <w:r>
        <w:t>in</w:t>
      </w:r>
      <w:r>
        <w:rPr>
          <w:spacing w:val="-3"/>
        </w:rPr>
        <w:t xml:space="preserve"> </w:t>
      </w:r>
      <w:r>
        <w:t>bankruptcy,</w:t>
      </w:r>
      <w:r>
        <w:rPr>
          <w:spacing w:val="-3"/>
        </w:rPr>
        <w:t xml:space="preserve"> </w:t>
      </w:r>
      <w:r>
        <w:t>has</w:t>
      </w:r>
      <w:r>
        <w:rPr>
          <w:spacing w:val="-3"/>
        </w:rPr>
        <w:t xml:space="preserve"> </w:t>
      </w:r>
      <w:r>
        <w:t>not</w:t>
      </w:r>
      <w:r>
        <w:rPr>
          <w:spacing w:val="-3"/>
        </w:rPr>
        <w:t xml:space="preserve"> </w:t>
      </w:r>
      <w:r>
        <w:t>made</w:t>
      </w:r>
      <w:r>
        <w:rPr>
          <w:spacing w:val="-3"/>
        </w:rPr>
        <w:t xml:space="preserve"> </w:t>
      </w:r>
      <w:r>
        <w:t>a</w:t>
      </w:r>
      <w:r>
        <w:rPr>
          <w:spacing w:val="-3"/>
        </w:rPr>
        <w:t xml:space="preserve"> </w:t>
      </w:r>
      <w:r>
        <w:t>general</w:t>
      </w:r>
      <w:r>
        <w:rPr>
          <w:spacing w:val="-4"/>
        </w:rPr>
        <w:t xml:space="preserve"> </w:t>
      </w:r>
      <w:r>
        <w:t>assignment</w:t>
      </w:r>
      <w:r>
        <w:rPr>
          <w:spacing w:val="-3"/>
        </w:rPr>
        <w:t xml:space="preserve"> </w:t>
      </w:r>
      <w:r>
        <w:t>for</w:t>
      </w:r>
      <w:r>
        <w:rPr>
          <w:spacing w:val="-3"/>
        </w:rPr>
        <w:t xml:space="preserve"> </w:t>
      </w:r>
      <w:r>
        <w:t>the benefit of creditors, and has not filed any liquidation or dissolution proceedings.</w:t>
      </w:r>
    </w:p>
    <w:p w14:paraId="7E763DD9" w14:textId="192FA379" w:rsidR="00BA5BB4" w:rsidRDefault="00BA5BB4">
      <w:pPr>
        <w:pStyle w:val="BodyText"/>
        <w:ind w:left="120" w:right="99"/>
      </w:pPr>
    </w:p>
    <w:p w14:paraId="2E283B5A" w14:textId="69CF55A0" w:rsidR="00732BC6" w:rsidRPr="004B53A5" w:rsidRDefault="00E8725A" w:rsidP="004B53A5">
      <w:pPr>
        <w:pStyle w:val="BodyText"/>
        <w:tabs>
          <w:tab w:val="left" w:pos="90"/>
        </w:tabs>
        <w:spacing w:before="60"/>
        <w:ind w:left="180" w:right="3"/>
        <w:rPr>
          <w:bCs/>
          <w:sz w:val="23"/>
          <w:szCs w:val="23"/>
        </w:rPr>
      </w:pPr>
      <w:r w:rsidRPr="000906BF">
        <w:rPr>
          <w:b/>
          <w:u w:val="single"/>
        </w:rPr>
        <w:t xml:space="preserve">Contract Debarment or Suspension. </w:t>
      </w:r>
      <w:r w:rsidR="00732BC6" w:rsidRPr="004B53A5">
        <w:rPr>
          <w:bCs/>
        </w:rPr>
        <w:t xml:space="preserve">The Applicant and its principals: </w:t>
      </w:r>
    </w:p>
    <w:p w14:paraId="5907DA32" w14:textId="77777777" w:rsidR="007C76E4" w:rsidRDefault="007C76E4" w:rsidP="00BB26ED">
      <w:pPr>
        <w:pStyle w:val="Default"/>
        <w:tabs>
          <w:tab w:val="left" w:pos="90"/>
        </w:tabs>
        <w:ind w:left="180" w:firstLine="720"/>
        <w:rPr>
          <w:sz w:val="23"/>
          <w:szCs w:val="23"/>
        </w:rPr>
      </w:pPr>
    </w:p>
    <w:p w14:paraId="290E50D5" w14:textId="5566902E" w:rsidR="007C76E4" w:rsidRDefault="00732BC6" w:rsidP="0082229D">
      <w:pPr>
        <w:pStyle w:val="Default"/>
        <w:numPr>
          <w:ilvl w:val="0"/>
          <w:numId w:val="1"/>
        </w:numPr>
        <w:ind w:left="720" w:firstLine="360"/>
        <w:rPr>
          <w:rFonts w:eastAsia="Times New Roman"/>
          <w:color w:val="auto"/>
        </w:rPr>
      </w:pPr>
      <w:r w:rsidRPr="009169AC">
        <w:rPr>
          <w:rFonts w:eastAsia="Times New Roman"/>
          <w:color w:val="auto"/>
        </w:rPr>
        <w:t xml:space="preserve">Are not presently debarred, suspended, proposed for debarment, declared ineligible, or voluntarily excluded from covered transactions by any </w:t>
      </w:r>
      <w:r w:rsidR="00620998">
        <w:rPr>
          <w:rFonts w:eastAsia="Times New Roman"/>
          <w:color w:val="auto"/>
        </w:rPr>
        <w:t>f</w:t>
      </w:r>
      <w:r w:rsidRPr="009169AC">
        <w:rPr>
          <w:rFonts w:eastAsia="Times New Roman"/>
          <w:color w:val="auto"/>
        </w:rPr>
        <w:t xml:space="preserve">ederal </w:t>
      </w:r>
      <w:r w:rsidR="00021D51" w:rsidRPr="009169AC">
        <w:rPr>
          <w:rFonts w:eastAsia="Times New Roman"/>
          <w:color w:val="auto"/>
        </w:rPr>
        <w:t xml:space="preserve">or State of Maine </w:t>
      </w:r>
      <w:r w:rsidRPr="009169AC">
        <w:rPr>
          <w:rFonts w:eastAsia="Times New Roman"/>
          <w:color w:val="auto"/>
        </w:rPr>
        <w:t>department or agency;</w:t>
      </w:r>
    </w:p>
    <w:p w14:paraId="5879CA41" w14:textId="57B9057C" w:rsidR="00732BC6" w:rsidRPr="009169AC" w:rsidRDefault="00732BC6" w:rsidP="008920F6">
      <w:pPr>
        <w:pStyle w:val="Default"/>
        <w:ind w:left="720" w:firstLine="360"/>
        <w:rPr>
          <w:rFonts w:eastAsia="Times New Roman"/>
          <w:color w:val="auto"/>
        </w:rPr>
      </w:pPr>
    </w:p>
    <w:p w14:paraId="494ACB91" w14:textId="7343F4D8" w:rsidR="007C76E4" w:rsidRDefault="00732BC6" w:rsidP="00BB26ED">
      <w:pPr>
        <w:pStyle w:val="Default"/>
        <w:numPr>
          <w:ilvl w:val="0"/>
          <w:numId w:val="1"/>
        </w:numPr>
        <w:ind w:left="720" w:firstLine="360"/>
        <w:rPr>
          <w:rFonts w:eastAsia="Times New Roman"/>
          <w:color w:val="auto"/>
        </w:rPr>
      </w:pPr>
      <w:r w:rsidRPr="009169AC">
        <w:rPr>
          <w:rFonts w:eastAsia="Times New Roman"/>
          <w:color w:val="auto"/>
        </w:rPr>
        <w:t>Have not within a three-year period preceding this proposal been convicted of or had a civil judgment rendered against them for commission of fraud or a criminal offense in connection with obtaining, attempting to obtain, or performing a public (</w:t>
      </w:r>
      <w:r w:rsidR="00620998">
        <w:rPr>
          <w:rFonts w:eastAsia="Times New Roman"/>
          <w:color w:val="auto"/>
        </w:rPr>
        <w:t>federal</w:t>
      </w:r>
      <w:r w:rsidRPr="009169AC">
        <w:rPr>
          <w:rFonts w:eastAsia="Times New Roman"/>
          <w:color w:val="auto"/>
        </w:rPr>
        <w:t xml:space="preserve">, </w:t>
      </w:r>
      <w:r w:rsidR="005D627B">
        <w:rPr>
          <w:rFonts w:eastAsia="Times New Roman"/>
          <w:color w:val="auto"/>
        </w:rPr>
        <w:t xml:space="preserve">state, </w:t>
      </w:r>
      <w:r w:rsidRPr="009169AC">
        <w:rPr>
          <w:rFonts w:eastAsia="Times New Roman"/>
          <w:color w:val="auto"/>
        </w:rPr>
        <w:t xml:space="preserve">or local) transaction or contract under a public transaction, violation of </w:t>
      </w:r>
      <w:r w:rsidR="00620998">
        <w:rPr>
          <w:rFonts w:eastAsia="Times New Roman"/>
          <w:color w:val="auto"/>
        </w:rPr>
        <w:t>federal</w:t>
      </w:r>
      <w:r w:rsidRPr="009169AC">
        <w:rPr>
          <w:rFonts w:eastAsia="Times New Roman"/>
          <w:color w:val="auto"/>
        </w:rPr>
        <w:t xml:space="preserve"> or </w:t>
      </w:r>
      <w:r w:rsidR="005D627B">
        <w:rPr>
          <w:rFonts w:eastAsia="Times New Roman"/>
          <w:color w:val="auto"/>
        </w:rPr>
        <w:t>S</w:t>
      </w:r>
      <w:r w:rsidRPr="009169AC">
        <w:rPr>
          <w:rFonts w:eastAsia="Times New Roman"/>
          <w:color w:val="auto"/>
        </w:rPr>
        <w:t>tate anti-trust statutes or commission of embezzlement, theft, forgery, bribery, falsification or destruction of records, making false statements, or receiving stolen property;</w:t>
      </w:r>
    </w:p>
    <w:p w14:paraId="44ED0223" w14:textId="77777777" w:rsidR="008920F6" w:rsidRDefault="008920F6" w:rsidP="008920F6">
      <w:pPr>
        <w:pStyle w:val="ListParagraph"/>
      </w:pPr>
    </w:p>
    <w:p w14:paraId="53681EB2" w14:textId="6D92F820" w:rsidR="007C76E4" w:rsidRDefault="00732BC6" w:rsidP="008920F6">
      <w:pPr>
        <w:pStyle w:val="Default"/>
        <w:numPr>
          <w:ilvl w:val="0"/>
          <w:numId w:val="1"/>
        </w:numPr>
        <w:ind w:left="720" w:firstLine="360"/>
        <w:rPr>
          <w:rFonts w:eastAsia="Times New Roman"/>
          <w:color w:val="auto"/>
        </w:rPr>
      </w:pPr>
      <w:r w:rsidRPr="009169AC">
        <w:rPr>
          <w:rFonts w:eastAsia="Times New Roman"/>
          <w:color w:val="auto"/>
        </w:rPr>
        <w:t>Are not presently indicted for or otherwise criminally or civilly charged by a government entity (</w:t>
      </w:r>
      <w:r w:rsidR="005D627B">
        <w:rPr>
          <w:rFonts w:eastAsia="Times New Roman"/>
          <w:color w:val="auto"/>
        </w:rPr>
        <w:t>f</w:t>
      </w:r>
      <w:r w:rsidRPr="009169AC">
        <w:rPr>
          <w:rFonts w:eastAsia="Times New Roman"/>
          <w:color w:val="auto"/>
        </w:rPr>
        <w:t xml:space="preserve">ederal, </w:t>
      </w:r>
      <w:r w:rsidR="005D627B">
        <w:rPr>
          <w:rFonts w:eastAsia="Times New Roman"/>
          <w:color w:val="auto"/>
        </w:rPr>
        <w:t>s</w:t>
      </w:r>
      <w:r w:rsidRPr="009169AC">
        <w:rPr>
          <w:rFonts w:eastAsia="Times New Roman"/>
          <w:color w:val="auto"/>
        </w:rPr>
        <w:t>tate</w:t>
      </w:r>
      <w:r w:rsidR="00620998">
        <w:rPr>
          <w:rFonts w:eastAsia="Times New Roman"/>
          <w:color w:val="auto"/>
        </w:rPr>
        <w:t>,</w:t>
      </w:r>
      <w:r w:rsidRPr="009169AC">
        <w:rPr>
          <w:rFonts w:eastAsia="Times New Roman"/>
          <w:color w:val="auto"/>
        </w:rPr>
        <w:t xml:space="preserve"> or local) with commission of any of the offenses enumerated in </w:t>
      </w:r>
      <w:r w:rsidR="005D627B">
        <w:rPr>
          <w:rFonts w:eastAsia="Times New Roman"/>
          <w:color w:val="auto"/>
        </w:rPr>
        <w:t>sub-par</w:t>
      </w:r>
      <w:r w:rsidRPr="009169AC">
        <w:rPr>
          <w:rFonts w:eastAsia="Times New Roman"/>
          <w:color w:val="auto"/>
        </w:rPr>
        <w:t>agraph b</w:t>
      </w:r>
      <w:r w:rsidR="005D627B">
        <w:rPr>
          <w:rFonts w:eastAsia="Times New Roman"/>
          <w:color w:val="auto"/>
        </w:rPr>
        <w:t xml:space="preserve"> above; </w:t>
      </w:r>
      <w:r w:rsidRPr="009169AC">
        <w:rPr>
          <w:rFonts w:eastAsia="Times New Roman"/>
          <w:color w:val="auto"/>
        </w:rPr>
        <w:t>and</w:t>
      </w:r>
    </w:p>
    <w:p w14:paraId="65D1D98D" w14:textId="70143CA9" w:rsidR="00732BC6" w:rsidRPr="009169AC" w:rsidRDefault="00732BC6" w:rsidP="0082229D">
      <w:pPr>
        <w:pStyle w:val="Default"/>
        <w:ind w:left="1080"/>
        <w:rPr>
          <w:rFonts w:eastAsia="Times New Roman"/>
          <w:color w:val="auto"/>
        </w:rPr>
      </w:pPr>
      <w:r w:rsidRPr="009169AC">
        <w:rPr>
          <w:rFonts w:eastAsia="Times New Roman"/>
          <w:color w:val="auto"/>
        </w:rPr>
        <w:t xml:space="preserve"> </w:t>
      </w:r>
    </w:p>
    <w:p w14:paraId="3E93DC0D" w14:textId="3A45C495" w:rsidR="00732BC6" w:rsidRDefault="00732BC6" w:rsidP="0082229D">
      <w:pPr>
        <w:pStyle w:val="Default"/>
        <w:numPr>
          <w:ilvl w:val="0"/>
          <w:numId w:val="1"/>
        </w:numPr>
        <w:ind w:left="720" w:firstLine="360"/>
        <w:rPr>
          <w:rFonts w:eastAsia="Times New Roman"/>
          <w:color w:val="auto"/>
        </w:rPr>
      </w:pPr>
      <w:r w:rsidRPr="009169AC">
        <w:rPr>
          <w:rFonts w:eastAsia="Times New Roman"/>
          <w:color w:val="auto"/>
        </w:rPr>
        <w:t>Have not within a three-year period preceding this application/proposal had one or more public transactions (</w:t>
      </w:r>
      <w:r w:rsidR="005D627B">
        <w:rPr>
          <w:rFonts w:eastAsia="Times New Roman"/>
          <w:color w:val="auto"/>
        </w:rPr>
        <w:t>f</w:t>
      </w:r>
      <w:r w:rsidRPr="009169AC">
        <w:rPr>
          <w:rFonts w:eastAsia="Times New Roman"/>
          <w:color w:val="auto"/>
        </w:rPr>
        <w:t>ederal,</w:t>
      </w:r>
      <w:r w:rsidR="005D627B">
        <w:rPr>
          <w:rFonts w:eastAsia="Times New Roman"/>
          <w:color w:val="auto"/>
        </w:rPr>
        <w:t xml:space="preserve"> s</w:t>
      </w:r>
      <w:r w:rsidRPr="009169AC">
        <w:rPr>
          <w:rFonts w:eastAsia="Times New Roman"/>
          <w:color w:val="auto"/>
        </w:rPr>
        <w:t>tate</w:t>
      </w:r>
      <w:r w:rsidR="00620998">
        <w:rPr>
          <w:rFonts w:eastAsia="Times New Roman"/>
          <w:color w:val="auto"/>
        </w:rPr>
        <w:t>,</w:t>
      </w:r>
      <w:r w:rsidRPr="009169AC">
        <w:rPr>
          <w:rFonts w:eastAsia="Times New Roman"/>
          <w:color w:val="auto"/>
        </w:rPr>
        <w:t xml:space="preserve"> or local) terminated for cause or default. </w:t>
      </w:r>
    </w:p>
    <w:p w14:paraId="4DB2F271" w14:textId="77777777" w:rsidR="0082229D" w:rsidRDefault="0082229D" w:rsidP="0082229D">
      <w:pPr>
        <w:pStyle w:val="ListParagraph"/>
      </w:pPr>
    </w:p>
    <w:p w14:paraId="238F9B23" w14:textId="6DAC5AC6" w:rsidR="0082229D" w:rsidRDefault="0082229D" w:rsidP="0082229D">
      <w:pPr>
        <w:pStyle w:val="BodyText"/>
        <w:tabs>
          <w:tab w:val="left" w:pos="90"/>
        </w:tabs>
        <w:spacing w:before="60"/>
        <w:ind w:left="180" w:right="3"/>
        <w:rPr>
          <w:bCs/>
        </w:rPr>
      </w:pPr>
      <w:r>
        <w:rPr>
          <w:b/>
          <w:u w:val="single"/>
        </w:rPr>
        <w:t>No Use of Federal Funds for Lobbying</w:t>
      </w:r>
      <w:r w:rsidR="008B3BE5" w:rsidRPr="000906BF">
        <w:rPr>
          <w:b/>
          <w:u w:val="single"/>
        </w:rPr>
        <w:t xml:space="preserve">. </w:t>
      </w:r>
    </w:p>
    <w:p w14:paraId="337DA667" w14:textId="77777777" w:rsidR="0082229D" w:rsidRDefault="0082229D" w:rsidP="0082229D">
      <w:pPr>
        <w:pStyle w:val="BodyText"/>
        <w:tabs>
          <w:tab w:val="left" w:pos="90"/>
        </w:tabs>
        <w:spacing w:before="60"/>
        <w:ind w:left="180" w:right="3"/>
        <w:rPr>
          <w:bCs/>
        </w:rPr>
      </w:pPr>
    </w:p>
    <w:p w14:paraId="77EE0D44" w14:textId="700632BC" w:rsidR="0082229D" w:rsidRDefault="0082229D" w:rsidP="0082229D">
      <w:pPr>
        <w:pStyle w:val="Default"/>
        <w:numPr>
          <w:ilvl w:val="0"/>
          <w:numId w:val="4"/>
        </w:numPr>
        <w:ind w:left="720" w:firstLine="360"/>
        <w:rPr>
          <w:rFonts w:eastAsia="Times New Roman"/>
          <w:color w:val="auto"/>
        </w:rPr>
      </w:pPr>
      <w:r w:rsidRPr="0082229D">
        <w:rPr>
          <w:rFonts w:eastAsia="Times New Roman"/>
          <w:color w:val="auto"/>
        </w:rPr>
        <w:t xml:space="preserve"> No </w:t>
      </w:r>
      <w:r w:rsidR="00620998">
        <w:rPr>
          <w:rFonts w:eastAsia="Times New Roman"/>
          <w:color w:val="auto"/>
        </w:rPr>
        <w:t>federal</w:t>
      </w:r>
      <w:r w:rsidRPr="0082229D">
        <w:rPr>
          <w:rFonts w:eastAsia="Times New Roman"/>
          <w:color w:val="auto"/>
        </w:rPr>
        <w:t xml:space="preserve"> appropriated funds have been paid or will be paid, by or on behalf of the </w:t>
      </w:r>
      <w:r>
        <w:rPr>
          <w:rFonts w:eastAsia="Times New Roman"/>
          <w:color w:val="auto"/>
        </w:rPr>
        <w:t xml:space="preserve">Applicant </w:t>
      </w:r>
      <w:r w:rsidRPr="0082229D">
        <w:rPr>
          <w:rFonts w:eastAsia="Times New Roman"/>
          <w:color w:val="auto"/>
        </w:rPr>
        <w:t xml:space="preserve">to any person for influencing or attempting to influence an officer or employee of </w:t>
      </w:r>
      <w:r w:rsidRPr="0082229D">
        <w:rPr>
          <w:rFonts w:eastAsia="Times New Roman"/>
          <w:color w:val="auto"/>
        </w:rPr>
        <w:lastRenderedPageBreak/>
        <w:t xml:space="preserve">any agency, a Member of Congress, an officer or employee of Congress, or an employee of a Member of Congress in connection with the awarding of </w:t>
      </w:r>
      <w:r w:rsidR="00716CCF">
        <w:rPr>
          <w:rFonts w:eastAsia="Times New Roman"/>
          <w:color w:val="auto"/>
        </w:rPr>
        <w:t xml:space="preserve">the PRIME-2 grant and underlying ARPA funds. </w:t>
      </w:r>
      <w:r>
        <w:rPr>
          <w:rFonts w:eastAsia="Times New Roman"/>
          <w:color w:val="auto"/>
        </w:rPr>
        <w:br/>
      </w:r>
    </w:p>
    <w:p w14:paraId="027FD754" w14:textId="16CDBC18" w:rsidR="0082229D" w:rsidRPr="0082229D" w:rsidRDefault="0082229D" w:rsidP="0082229D">
      <w:pPr>
        <w:pStyle w:val="Default"/>
        <w:numPr>
          <w:ilvl w:val="0"/>
          <w:numId w:val="4"/>
        </w:numPr>
        <w:ind w:left="720" w:firstLine="360"/>
        <w:rPr>
          <w:rFonts w:eastAsia="Times New Roman"/>
          <w:color w:val="auto"/>
        </w:rPr>
      </w:pPr>
      <w:r w:rsidRPr="0082229D">
        <w:t xml:space="preserve">If any funds other than </w:t>
      </w:r>
      <w:r w:rsidR="00716CCF">
        <w:t>f</w:t>
      </w:r>
      <w:r w:rsidRPr="0082229D">
        <w:t xml:space="preserve">ederal appropriated funds have been paid or will be paid to any person for influencing or attempting to influence an officer or employee of any agency, a member of Congress, an officer or employee of Congress in connection with this </w:t>
      </w:r>
      <w:r w:rsidR="00716CCF">
        <w:t>PRIME-2 grant and underlying ARPA funds, Applicant sh</w:t>
      </w:r>
      <w:r w:rsidRPr="0082229D">
        <w:t>all complete and submit Standard Form-LLL, "Disclosure Form to Report Lobbying," in accordance with its instructions.</w:t>
      </w:r>
      <w:r>
        <w:t xml:space="preserve"> </w:t>
      </w:r>
      <w:r>
        <w:br/>
        <w:t xml:space="preserve"> </w:t>
      </w:r>
    </w:p>
    <w:p w14:paraId="7D745B19" w14:textId="761E03AB" w:rsidR="0082229D" w:rsidRPr="00716CCF" w:rsidRDefault="0082229D" w:rsidP="0082229D">
      <w:pPr>
        <w:pStyle w:val="Default"/>
        <w:numPr>
          <w:ilvl w:val="0"/>
          <w:numId w:val="4"/>
        </w:numPr>
        <w:ind w:left="720" w:firstLine="360"/>
        <w:rPr>
          <w:rFonts w:eastAsia="Times New Roman"/>
          <w:color w:val="auto"/>
        </w:rPr>
      </w:pPr>
      <w:r>
        <w:t xml:space="preserve">The Applicant </w:t>
      </w:r>
      <w:r w:rsidRPr="0082229D">
        <w:t>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34F52CB" w14:textId="77777777" w:rsidR="00716CCF" w:rsidRDefault="00716CCF" w:rsidP="00716CCF">
      <w:pPr>
        <w:pStyle w:val="Default"/>
      </w:pPr>
    </w:p>
    <w:p w14:paraId="5904968A" w14:textId="6A3665F4" w:rsidR="00716CCF" w:rsidRPr="00716CCF" w:rsidRDefault="00716CCF" w:rsidP="00716CCF">
      <w:pPr>
        <w:pStyle w:val="Default"/>
        <w:rPr>
          <w:rFonts w:eastAsia="Times New Roman"/>
          <w:b/>
          <w:bCs/>
          <w:color w:val="auto"/>
          <w:u w:val="single"/>
        </w:rPr>
      </w:pPr>
      <w:r w:rsidRPr="00716CCF">
        <w:rPr>
          <w:rFonts w:eastAsia="Times New Roman"/>
          <w:b/>
          <w:bCs/>
          <w:color w:val="auto"/>
          <w:u w:val="single"/>
        </w:rPr>
        <w:t>Compliance with 2 CFR section 200.216 Prohibitions on Certain Telecommunications or Video Surveillance Services or Equipment</w:t>
      </w:r>
      <w:r>
        <w:rPr>
          <w:rFonts w:eastAsia="Times New Roman"/>
          <w:b/>
          <w:bCs/>
          <w:color w:val="auto"/>
          <w:u w:val="single"/>
        </w:rPr>
        <w:t>.</w:t>
      </w:r>
      <w:r>
        <w:rPr>
          <w:rFonts w:eastAsia="Times New Roman"/>
          <w:b/>
          <w:bCs/>
          <w:color w:val="auto"/>
          <w:u w:val="single"/>
        </w:rPr>
        <w:br/>
      </w:r>
    </w:p>
    <w:p w14:paraId="2B507E89" w14:textId="6E3F47AB" w:rsidR="00716CCF" w:rsidRDefault="00716CCF" w:rsidP="00716CCF">
      <w:pPr>
        <w:pStyle w:val="Default"/>
        <w:numPr>
          <w:ilvl w:val="0"/>
          <w:numId w:val="5"/>
        </w:numPr>
        <w:ind w:left="720" w:firstLine="360"/>
        <w:rPr>
          <w:rFonts w:eastAsia="Times New Roman"/>
          <w:color w:val="auto"/>
        </w:rPr>
      </w:pPr>
      <w:r>
        <w:rPr>
          <w:rFonts w:eastAsia="Times New Roman"/>
          <w:color w:val="auto"/>
        </w:rPr>
        <w:t xml:space="preserve">Applicant will </w:t>
      </w:r>
      <w:r w:rsidR="008B3BE5">
        <w:rPr>
          <w:rFonts w:eastAsia="Times New Roman"/>
          <w:color w:val="auto"/>
        </w:rPr>
        <w:t xml:space="preserve">read, understand, and </w:t>
      </w:r>
      <w:r w:rsidRPr="00716CCF">
        <w:rPr>
          <w:rFonts w:eastAsia="Times New Roman"/>
          <w:color w:val="auto"/>
        </w:rPr>
        <w:t xml:space="preserve">abide by all provisions in 2 C.F.R. §200.216 and </w:t>
      </w:r>
      <w:r>
        <w:rPr>
          <w:rFonts w:eastAsia="Times New Roman"/>
          <w:color w:val="auto"/>
        </w:rPr>
        <w:t xml:space="preserve">agrees </w:t>
      </w:r>
      <w:r w:rsidRPr="00716CCF">
        <w:rPr>
          <w:rFonts w:eastAsia="Times New Roman"/>
          <w:color w:val="auto"/>
        </w:rPr>
        <w:t xml:space="preserve">that </w:t>
      </w:r>
      <w:r>
        <w:rPr>
          <w:rFonts w:eastAsia="Times New Roman"/>
          <w:color w:val="auto"/>
        </w:rPr>
        <w:t xml:space="preserve">any Applicant </w:t>
      </w:r>
      <w:r w:rsidRPr="00716CCF">
        <w:rPr>
          <w:rFonts w:eastAsia="Times New Roman"/>
          <w:color w:val="auto"/>
        </w:rPr>
        <w:t xml:space="preserve">failure to comply with all provisions and conditions regarding prohibited telecommunications and video surveillance services or equipment may result in the withholding or recoupment of </w:t>
      </w:r>
      <w:r>
        <w:rPr>
          <w:rFonts w:eastAsia="Times New Roman"/>
          <w:color w:val="auto"/>
        </w:rPr>
        <w:t>PRIME-2 grant funds</w:t>
      </w:r>
      <w:r w:rsidR="008B3BE5">
        <w:rPr>
          <w:rFonts w:eastAsia="Times New Roman"/>
          <w:color w:val="auto"/>
        </w:rPr>
        <w:t xml:space="preserve">. </w:t>
      </w:r>
      <w:r w:rsidRPr="00716CCF">
        <w:rPr>
          <w:rFonts w:eastAsia="Times New Roman"/>
          <w:color w:val="auto"/>
        </w:rPr>
        <w:t xml:space="preserve">Additionally, </w:t>
      </w:r>
      <w:r>
        <w:rPr>
          <w:rFonts w:eastAsia="Times New Roman"/>
          <w:color w:val="auto"/>
        </w:rPr>
        <w:t>Applicant u</w:t>
      </w:r>
      <w:r w:rsidRPr="00716CCF">
        <w:rPr>
          <w:rFonts w:eastAsia="Times New Roman"/>
          <w:color w:val="auto"/>
        </w:rPr>
        <w:t>nderstands that documentation to verify compliance with the provisions in 2 C.F.R. §200.216 must be maintained and provided at the time of monitoring.</w:t>
      </w:r>
      <w:r>
        <w:rPr>
          <w:rFonts w:eastAsia="Times New Roman"/>
          <w:color w:val="auto"/>
        </w:rPr>
        <w:br/>
      </w:r>
    </w:p>
    <w:p w14:paraId="6FAA6B94" w14:textId="70354C5A" w:rsidR="0082229D" w:rsidRDefault="00716CCF" w:rsidP="008B3BE5">
      <w:pPr>
        <w:pStyle w:val="Default"/>
        <w:numPr>
          <w:ilvl w:val="0"/>
          <w:numId w:val="5"/>
        </w:numPr>
        <w:ind w:left="720" w:firstLine="360"/>
      </w:pPr>
      <w:r>
        <w:rPr>
          <w:rFonts w:eastAsia="Times New Roman"/>
          <w:color w:val="auto"/>
        </w:rPr>
        <w:t xml:space="preserve">Applicant </w:t>
      </w:r>
      <w:r w:rsidRPr="00716CCF">
        <w:rPr>
          <w:rFonts w:eastAsia="Times New Roman"/>
          <w:color w:val="auto"/>
        </w:rPr>
        <w:t>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8B3BE5" w:rsidRPr="00716CCF">
        <w:rPr>
          <w:rFonts w:eastAsia="Times New Roman"/>
          <w:color w:val="auto"/>
        </w:rPr>
        <w:t xml:space="preserve">. </w:t>
      </w:r>
      <w:r>
        <w:rPr>
          <w:rFonts w:eastAsia="Times New Roman"/>
          <w:color w:val="auto"/>
        </w:rPr>
        <w:br/>
      </w:r>
    </w:p>
    <w:p w14:paraId="09D7987B" w14:textId="77777777" w:rsidR="00FD4A3C" w:rsidRDefault="00646162">
      <w:pPr>
        <w:pStyle w:val="BodyText"/>
        <w:ind w:left="120" w:right="155"/>
      </w:pPr>
      <w:r>
        <w:rPr>
          <w:b/>
          <w:u w:val="single"/>
        </w:rPr>
        <w:t>Operations</w:t>
      </w:r>
      <w:r>
        <w:t>.</w:t>
      </w:r>
      <w:r>
        <w:rPr>
          <w:spacing w:val="40"/>
        </w:rPr>
        <w:t xml:space="preserve"> </w:t>
      </w:r>
      <w:r>
        <w:t>The</w:t>
      </w:r>
      <w:r>
        <w:rPr>
          <w:spacing w:val="-3"/>
        </w:rPr>
        <w:t xml:space="preserve"> </w:t>
      </w:r>
      <w:r>
        <w:t>Applicant</w:t>
      </w:r>
      <w:r>
        <w:rPr>
          <w:spacing w:val="-3"/>
        </w:rPr>
        <w:t xml:space="preserve"> </w:t>
      </w:r>
      <w:r>
        <w:t>is</w:t>
      </w:r>
      <w:r>
        <w:rPr>
          <w:spacing w:val="-5"/>
        </w:rPr>
        <w:t xml:space="preserve"> </w:t>
      </w:r>
      <w:r>
        <w:t>a</w:t>
      </w:r>
      <w:r>
        <w:rPr>
          <w:spacing w:val="-3"/>
        </w:rPr>
        <w:t xml:space="preserve"> </w:t>
      </w:r>
      <w:r>
        <w:t>going</w:t>
      </w:r>
      <w:r>
        <w:rPr>
          <w:spacing w:val="-3"/>
        </w:rPr>
        <w:t xml:space="preserve"> </w:t>
      </w:r>
      <w:r>
        <w:t>business</w:t>
      </w:r>
      <w:r>
        <w:rPr>
          <w:spacing w:val="-3"/>
        </w:rPr>
        <w:t xml:space="preserve"> </w:t>
      </w:r>
      <w:r>
        <w:t>concern</w:t>
      </w:r>
      <w:r>
        <w:rPr>
          <w:spacing w:val="-3"/>
        </w:rPr>
        <w:t xml:space="preserve"> </w:t>
      </w:r>
      <w:r>
        <w:t>and</w:t>
      </w:r>
      <w:r>
        <w:rPr>
          <w:spacing w:val="-5"/>
        </w:rPr>
        <w:t xml:space="preserve"> </w:t>
      </w:r>
      <w:r>
        <w:t>has</w:t>
      </w:r>
      <w:r>
        <w:rPr>
          <w:spacing w:val="-3"/>
        </w:rPr>
        <w:t xml:space="preserve"> </w:t>
      </w:r>
      <w:r>
        <w:t>not</w:t>
      </w:r>
      <w:r>
        <w:rPr>
          <w:spacing w:val="-3"/>
        </w:rPr>
        <w:t xml:space="preserve"> </w:t>
      </w:r>
      <w:r>
        <w:t>permanently</w:t>
      </w:r>
      <w:r>
        <w:rPr>
          <w:spacing w:val="-3"/>
        </w:rPr>
        <w:t xml:space="preserve"> </w:t>
      </w:r>
      <w:r>
        <w:t>ceased</w:t>
      </w:r>
      <w:r>
        <w:rPr>
          <w:spacing w:val="-3"/>
        </w:rPr>
        <w:t xml:space="preserve"> </w:t>
      </w:r>
      <w:r>
        <w:t xml:space="preserve">all </w:t>
      </w:r>
      <w:r>
        <w:rPr>
          <w:spacing w:val="-2"/>
        </w:rPr>
        <w:t>operations.</w:t>
      </w:r>
    </w:p>
    <w:p w14:paraId="09D7987C" w14:textId="77777777" w:rsidR="00FD4A3C" w:rsidRDefault="00FD4A3C">
      <w:pPr>
        <w:pStyle w:val="BodyText"/>
      </w:pPr>
    </w:p>
    <w:p w14:paraId="09D7987D" w14:textId="6D6B2A59" w:rsidR="00FD4A3C" w:rsidRDefault="00646162">
      <w:pPr>
        <w:pStyle w:val="BodyText"/>
        <w:ind w:left="120" w:right="99"/>
      </w:pPr>
      <w:r>
        <w:rPr>
          <w:b/>
          <w:u w:val="single"/>
        </w:rPr>
        <w:t>Taxable</w:t>
      </w:r>
      <w:r>
        <w:rPr>
          <w:b/>
          <w:spacing w:val="-3"/>
          <w:u w:val="single"/>
        </w:rPr>
        <w:t xml:space="preserve"> </w:t>
      </w:r>
      <w:r>
        <w:rPr>
          <w:b/>
          <w:u w:val="single"/>
        </w:rPr>
        <w:t>Income</w:t>
      </w:r>
      <w:r>
        <w:t>.</w:t>
      </w:r>
      <w:r>
        <w:rPr>
          <w:spacing w:val="-3"/>
        </w:rPr>
        <w:t xml:space="preserve"> </w:t>
      </w:r>
      <w:r>
        <w:t>The</w:t>
      </w:r>
      <w:r>
        <w:rPr>
          <w:spacing w:val="-3"/>
        </w:rPr>
        <w:t xml:space="preserve"> </w:t>
      </w:r>
      <w:r>
        <w:t>Applicant</w:t>
      </w:r>
      <w:r>
        <w:rPr>
          <w:spacing w:val="-3"/>
        </w:rPr>
        <w:t xml:space="preserve"> </w:t>
      </w:r>
      <w:r>
        <w:t>understands</w:t>
      </w:r>
      <w:r>
        <w:rPr>
          <w:spacing w:val="-3"/>
        </w:rPr>
        <w:t xml:space="preserve"> </w:t>
      </w:r>
      <w:r>
        <w:t>that</w:t>
      </w:r>
      <w:r>
        <w:rPr>
          <w:spacing w:val="-4"/>
        </w:rPr>
        <w:t xml:space="preserve"> </w:t>
      </w:r>
      <w:r>
        <w:t>the</w:t>
      </w:r>
      <w:r>
        <w:rPr>
          <w:spacing w:val="-3"/>
        </w:rPr>
        <w:t xml:space="preserve"> </w:t>
      </w:r>
      <w:r>
        <w:t>Grant</w:t>
      </w:r>
      <w:r>
        <w:rPr>
          <w:spacing w:val="-3"/>
        </w:rPr>
        <w:t xml:space="preserve"> </w:t>
      </w:r>
      <w:r>
        <w:t>funds</w:t>
      </w:r>
      <w:r>
        <w:rPr>
          <w:spacing w:val="-3"/>
        </w:rPr>
        <w:t xml:space="preserve"> </w:t>
      </w:r>
      <w:r>
        <w:t>disbursed</w:t>
      </w:r>
      <w:r>
        <w:rPr>
          <w:spacing w:val="-3"/>
        </w:rPr>
        <w:t xml:space="preserve"> </w:t>
      </w:r>
      <w:r>
        <w:t>by</w:t>
      </w:r>
      <w:r>
        <w:rPr>
          <w:spacing w:val="-3"/>
        </w:rPr>
        <w:t xml:space="preserve"> </w:t>
      </w:r>
      <w:r>
        <w:t>MTI</w:t>
      </w:r>
      <w:r>
        <w:rPr>
          <w:spacing w:val="-3"/>
        </w:rPr>
        <w:t xml:space="preserve"> </w:t>
      </w:r>
      <w:r>
        <w:t>under</w:t>
      </w:r>
      <w:r>
        <w:rPr>
          <w:spacing w:val="-3"/>
        </w:rPr>
        <w:t xml:space="preserve"> </w:t>
      </w:r>
      <w:r>
        <w:t>this Agreement are taxable income to Applicant and subject to audit</w:t>
      </w:r>
      <w:r w:rsidR="005D627B">
        <w:t xml:space="preserve"> by MTI, State of Maine or federal entities</w:t>
      </w:r>
      <w:r>
        <w:t>.</w:t>
      </w:r>
    </w:p>
    <w:p w14:paraId="03BEA254" w14:textId="77777777" w:rsidR="00682741" w:rsidRDefault="00682741">
      <w:pPr>
        <w:pStyle w:val="BodyText"/>
        <w:ind w:left="120" w:right="99"/>
      </w:pPr>
    </w:p>
    <w:p w14:paraId="42D57E0C" w14:textId="5BF5BFD3" w:rsidR="00682741" w:rsidRDefault="00682741">
      <w:pPr>
        <w:pStyle w:val="BodyText"/>
        <w:ind w:left="120" w:right="99"/>
      </w:pPr>
      <w:r w:rsidRPr="00682741">
        <w:rPr>
          <w:b/>
          <w:bCs/>
          <w:u w:val="single"/>
        </w:rPr>
        <w:t>Conflict of Interest</w:t>
      </w:r>
      <w:r>
        <w:t xml:space="preserve">. The Applicant understands that, as the fiscal agent for the State of Maine in administration of ARPA funds, MTI must comply with its obligations to avoid a conflict of interest in administration of federal and state funds (as described in 5 Maine Revised Statutes sections 15303(1) and 15307, and the implementing MTI Conflict of Interest Policy (found at </w:t>
      </w:r>
      <w:hyperlink r:id="rId7" w:history="1">
        <w:r>
          <w:rPr>
            <w:rStyle w:val="Hyperlink"/>
          </w:rPr>
          <w:t>STANDARD OPERATING PROCEDURES, MTI TECHNOLOGY BOARD (mainetechnology.org)</w:t>
        </w:r>
      </w:hyperlink>
      <w:r>
        <w:t>.  Applicant is not aware of any direct or indirect conflict of interest created by Applicant’s Grant Application to MTI, as those terms are defined in the law and policy. Applicant understands that it may seek guidance from MTI staff with regard to any questions related to the conflict of interest law and policy.</w:t>
      </w:r>
    </w:p>
    <w:p w14:paraId="09D7987E" w14:textId="77777777" w:rsidR="00FD4A3C" w:rsidRDefault="00FD4A3C">
      <w:pPr>
        <w:pStyle w:val="BodyText"/>
      </w:pPr>
    </w:p>
    <w:p w14:paraId="51CBE02B" w14:textId="3A722380" w:rsidR="00941E71" w:rsidRDefault="005D627B" w:rsidP="005D627B">
      <w:pPr>
        <w:pStyle w:val="Heading1"/>
        <w:ind w:left="120"/>
      </w:pPr>
      <w:r>
        <w:lastRenderedPageBreak/>
        <w:t xml:space="preserve">APPLICANT ACKNOWLEDGEMENTS </w:t>
      </w:r>
      <w:r>
        <w:br/>
      </w:r>
      <w:r>
        <w:br/>
      </w:r>
      <w:r w:rsidR="00941E71">
        <w:rPr>
          <w:b w:val="0"/>
          <w:bCs w:val="0"/>
          <w:spacing w:val="-2"/>
        </w:rPr>
        <w:t xml:space="preserve">The Applicant acknowledges and agrees to the following: </w:t>
      </w:r>
    </w:p>
    <w:p w14:paraId="2BF7BC91" w14:textId="77777777" w:rsidR="00941E71" w:rsidRDefault="00941E71" w:rsidP="005D627B">
      <w:pPr>
        <w:pStyle w:val="Heading1"/>
        <w:ind w:left="120"/>
      </w:pPr>
    </w:p>
    <w:p w14:paraId="09D79880" w14:textId="4C07FC54" w:rsidR="00FD4A3C" w:rsidRPr="005D627B" w:rsidRDefault="00646162" w:rsidP="005D627B">
      <w:pPr>
        <w:pStyle w:val="Heading1"/>
        <w:ind w:left="120"/>
        <w:rPr>
          <w:b w:val="0"/>
          <w:bCs w:val="0"/>
        </w:rPr>
      </w:pPr>
      <w:r>
        <w:t>G</w:t>
      </w:r>
      <w:r w:rsidR="005D627B">
        <w:t>rant Subject to Funding Availability</w:t>
      </w:r>
      <w:r w:rsidR="008B3BE5">
        <w:t xml:space="preserve">. </w:t>
      </w:r>
      <w:r w:rsidR="00941E71">
        <w:rPr>
          <w:b w:val="0"/>
          <w:bCs w:val="0"/>
        </w:rPr>
        <w:t>A</w:t>
      </w:r>
      <w:r w:rsidR="005D627B">
        <w:rPr>
          <w:b w:val="0"/>
          <w:bCs w:val="0"/>
        </w:rPr>
        <w:t xml:space="preserve">ll </w:t>
      </w:r>
      <w:r w:rsidRPr="005D627B">
        <w:rPr>
          <w:b w:val="0"/>
          <w:bCs w:val="0"/>
        </w:rPr>
        <w:t>MTI grant disbursements to Applicant are conditioned upon the availability of ARPA grant funds</w:t>
      </w:r>
      <w:r w:rsidRPr="005D627B">
        <w:rPr>
          <w:b w:val="0"/>
          <w:bCs w:val="0"/>
          <w:spacing w:val="-2"/>
        </w:rPr>
        <w:t xml:space="preserve"> </w:t>
      </w:r>
      <w:r w:rsidRPr="005D627B">
        <w:rPr>
          <w:b w:val="0"/>
          <w:bCs w:val="0"/>
        </w:rPr>
        <w:t>and</w:t>
      </w:r>
      <w:r w:rsidRPr="005D627B">
        <w:rPr>
          <w:b w:val="0"/>
          <w:bCs w:val="0"/>
          <w:spacing w:val="-2"/>
        </w:rPr>
        <w:t xml:space="preserve"> </w:t>
      </w:r>
      <w:r w:rsidRPr="005D627B">
        <w:rPr>
          <w:b w:val="0"/>
          <w:bCs w:val="0"/>
        </w:rPr>
        <w:t>other</w:t>
      </w:r>
      <w:r w:rsidRPr="005D627B">
        <w:rPr>
          <w:b w:val="0"/>
          <w:bCs w:val="0"/>
          <w:spacing w:val="-2"/>
        </w:rPr>
        <w:t xml:space="preserve"> </w:t>
      </w:r>
      <w:r w:rsidRPr="005D627B">
        <w:rPr>
          <w:b w:val="0"/>
          <w:bCs w:val="0"/>
        </w:rPr>
        <w:t>federal</w:t>
      </w:r>
      <w:r w:rsidRPr="005D627B">
        <w:rPr>
          <w:b w:val="0"/>
          <w:bCs w:val="0"/>
          <w:spacing w:val="-2"/>
        </w:rPr>
        <w:t xml:space="preserve"> </w:t>
      </w:r>
      <w:r w:rsidRPr="005D627B">
        <w:rPr>
          <w:b w:val="0"/>
          <w:bCs w:val="0"/>
        </w:rPr>
        <w:t>funds</w:t>
      </w:r>
      <w:r w:rsidRPr="005D627B">
        <w:rPr>
          <w:b w:val="0"/>
          <w:bCs w:val="0"/>
          <w:spacing w:val="-2"/>
        </w:rPr>
        <w:t xml:space="preserve"> </w:t>
      </w:r>
      <w:r w:rsidRPr="005D627B">
        <w:rPr>
          <w:b w:val="0"/>
          <w:bCs w:val="0"/>
        </w:rPr>
        <w:t>disbursed</w:t>
      </w:r>
      <w:r w:rsidRPr="005D627B">
        <w:rPr>
          <w:b w:val="0"/>
          <w:bCs w:val="0"/>
          <w:spacing w:val="-2"/>
        </w:rPr>
        <w:t xml:space="preserve"> </w:t>
      </w:r>
      <w:r w:rsidRPr="005D627B">
        <w:rPr>
          <w:b w:val="0"/>
          <w:bCs w:val="0"/>
        </w:rPr>
        <w:t>to</w:t>
      </w:r>
      <w:r w:rsidRPr="005D627B">
        <w:rPr>
          <w:b w:val="0"/>
          <w:bCs w:val="0"/>
          <w:spacing w:val="-2"/>
        </w:rPr>
        <w:t xml:space="preserve"> </w:t>
      </w:r>
      <w:r w:rsidRPr="005D627B">
        <w:rPr>
          <w:b w:val="0"/>
          <w:bCs w:val="0"/>
        </w:rPr>
        <w:t>MTI,</w:t>
      </w:r>
      <w:r w:rsidRPr="005D627B">
        <w:rPr>
          <w:b w:val="0"/>
          <w:bCs w:val="0"/>
          <w:spacing w:val="-2"/>
        </w:rPr>
        <w:t xml:space="preserve"> </w:t>
      </w:r>
      <w:r w:rsidRPr="005D627B">
        <w:rPr>
          <w:b w:val="0"/>
          <w:bCs w:val="0"/>
        </w:rPr>
        <w:t>and</w:t>
      </w:r>
      <w:r w:rsidRPr="005D627B">
        <w:rPr>
          <w:b w:val="0"/>
          <w:bCs w:val="0"/>
          <w:spacing w:val="-2"/>
        </w:rPr>
        <w:t xml:space="preserve"> </w:t>
      </w:r>
      <w:r w:rsidRPr="005D627B">
        <w:rPr>
          <w:b w:val="0"/>
          <w:bCs w:val="0"/>
        </w:rPr>
        <w:t>MTI</w:t>
      </w:r>
      <w:r w:rsidRPr="005D627B">
        <w:rPr>
          <w:b w:val="0"/>
          <w:bCs w:val="0"/>
          <w:spacing w:val="-2"/>
        </w:rPr>
        <w:t xml:space="preserve"> </w:t>
      </w:r>
      <w:r w:rsidRPr="005D627B">
        <w:rPr>
          <w:b w:val="0"/>
          <w:bCs w:val="0"/>
        </w:rPr>
        <w:t>will</w:t>
      </w:r>
      <w:r w:rsidRPr="005D627B">
        <w:rPr>
          <w:b w:val="0"/>
          <w:bCs w:val="0"/>
          <w:spacing w:val="-3"/>
        </w:rPr>
        <w:t xml:space="preserve"> </w:t>
      </w:r>
      <w:r w:rsidRPr="005D627B">
        <w:rPr>
          <w:b w:val="0"/>
          <w:bCs w:val="0"/>
        </w:rPr>
        <w:t>be</w:t>
      </w:r>
      <w:r w:rsidRPr="005D627B">
        <w:rPr>
          <w:b w:val="0"/>
          <w:bCs w:val="0"/>
          <w:spacing w:val="-2"/>
        </w:rPr>
        <w:t xml:space="preserve"> </w:t>
      </w:r>
      <w:r w:rsidRPr="005D627B">
        <w:rPr>
          <w:b w:val="0"/>
          <w:bCs w:val="0"/>
        </w:rPr>
        <w:t>under</w:t>
      </w:r>
      <w:r w:rsidRPr="005D627B">
        <w:rPr>
          <w:b w:val="0"/>
          <w:bCs w:val="0"/>
          <w:spacing w:val="-2"/>
        </w:rPr>
        <w:t xml:space="preserve"> </w:t>
      </w:r>
      <w:r w:rsidRPr="005D627B">
        <w:rPr>
          <w:b w:val="0"/>
          <w:bCs w:val="0"/>
        </w:rPr>
        <w:t>no</w:t>
      </w:r>
      <w:r w:rsidRPr="005D627B">
        <w:rPr>
          <w:b w:val="0"/>
          <w:bCs w:val="0"/>
          <w:spacing w:val="-4"/>
        </w:rPr>
        <w:t xml:space="preserve"> </w:t>
      </w:r>
      <w:r w:rsidRPr="005D627B">
        <w:rPr>
          <w:b w:val="0"/>
          <w:bCs w:val="0"/>
        </w:rPr>
        <w:t>obligation</w:t>
      </w:r>
      <w:r w:rsidRPr="005D627B">
        <w:rPr>
          <w:b w:val="0"/>
          <w:bCs w:val="0"/>
          <w:spacing w:val="-2"/>
        </w:rPr>
        <w:t xml:space="preserve"> </w:t>
      </w:r>
      <w:r w:rsidRPr="005D627B">
        <w:rPr>
          <w:b w:val="0"/>
          <w:bCs w:val="0"/>
        </w:rPr>
        <w:t>to</w:t>
      </w:r>
      <w:r w:rsidRPr="005D627B">
        <w:rPr>
          <w:b w:val="0"/>
          <w:bCs w:val="0"/>
          <w:spacing w:val="-2"/>
        </w:rPr>
        <w:t xml:space="preserve"> </w:t>
      </w:r>
      <w:r w:rsidRPr="005D627B">
        <w:rPr>
          <w:b w:val="0"/>
          <w:bCs w:val="0"/>
        </w:rPr>
        <w:t xml:space="preserve">disburse any funds absent MTI receipt of adequate State and federal </w:t>
      </w:r>
      <w:r w:rsidR="00941E71">
        <w:rPr>
          <w:b w:val="0"/>
          <w:bCs w:val="0"/>
        </w:rPr>
        <w:t xml:space="preserve">ARPA </w:t>
      </w:r>
      <w:r w:rsidRPr="005D627B">
        <w:rPr>
          <w:b w:val="0"/>
          <w:bCs w:val="0"/>
        </w:rPr>
        <w:t>funding</w:t>
      </w:r>
      <w:r w:rsidR="00941E71">
        <w:rPr>
          <w:b w:val="0"/>
          <w:bCs w:val="0"/>
        </w:rPr>
        <w:t xml:space="preserve"> to support the PRIME-2 program</w:t>
      </w:r>
      <w:r w:rsidRPr="005D627B">
        <w:rPr>
          <w:b w:val="0"/>
          <w:bCs w:val="0"/>
        </w:rPr>
        <w:t>.</w:t>
      </w:r>
    </w:p>
    <w:p w14:paraId="09D79881" w14:textId="77777777" w:rsidR="00FD4A3C" w:rsidRDefault="00FD4A3C">
      <w:pPr>
        <w:pStyle w:val="BodyText"/>
      </w:pPr>
    </w:p>
    <w:p w14:paraId="09D79883" w14:textId="1114FF4D" w:rsidR="00FD4A3C" w:rsidRPr="00941E71" w:rsidRDefault="005D627B" w:rsidP="00941E71">
      <w:pPr>
        <w:pStyle w:val="Heading1"/>
        <w:spacing w:before="1"/>
        <w:ind w:left="120"/>
        <w:rPr>
          <w:b w:val="0"/>
          <w:bCs w:val="0"/>
        </w:rPr>
      </w:pPr>
      <w:r>
        <w:t xml:space="preserve">Reimbursement to MTI. </w:t>
      </w:r>
      <w:r w:rsidR="00646162" w:rsidRPr="00941E71">
        <w:rPr>
          <w:b w:val="0"/>
          <w:bCs w:val="0"/>
        </w:rPr>
        <w:t>Applicant</w:t>
      </w:r>
      <w:r w:rsidR="00646162" w:rsidRPr="00941E71">
        <w:rPr>
          <w:b w:val="0"/>
          <w:bCs w:val="0"/>
          <w:spacing w:val="-4"/>
        </w:rPr>
        <w:t xml:space="preserve"> </w:t>
      </w:r>
      <w:r w:rsidR="00646162" w:rsidRPr="00941E71">
        <w:rPr>
          <w:b w:val="0"/>
          <w:bCs w:val="0"/>
        </w:rPr>
        <w:t>acknowledges</w:t>
      </w:r>
      <w:r w:rsidR="00646162" w:rsidRPr="00941E71">
        <w:rPr>
          <w:b w:val="0"/>
          <w:bCs w:val="0"/>
          <w:spacing w:val="-4"/>
        </w:rPr>
        <w:t xml:space="preserve"> </w:t>
      </w:r>
      <w:r w:rsidRPr="00941E71">
        <w:rPr>
          <w:b w:val="0"/>
          <w:bCs w:val="0"/>
          <w:spacing w:val="-4"/>
        </w:rPr>
        <w:t xml:space="preserve">and agrees </w:t>
      </w:r>
      <w:r w:rsidR="00646162" w:rsidRPr="00941E71">
        <w:rPr>
          <w:b w:val="0"/>
          <w:bCs w:val="0"/>
        </w:rPr>
        <w:t>that</w:t>
      </w:r>
      <w:r w:rsidR="00646162" w:rsidRPr="00941E71">
        <w:rPr>
          <w:b w:val="0"/>
          <w:bCs w:val="0"/>
          <w:spacing w:val="-3"/>
        </w:rPr>
        <w:t xml:space="preserve"> </w:t>
      </w:r>
      <w:r w:rsidRPr="00941E71">
        <w:rPr>
          <w:b w:val="0"/>
          <w:bCs w:val="0"/>
          <w:spacing w:val="-3"/>
        </w:rPr>
        <w:t xml:space="preserve">the terms and conditions of this </w:t>
      </w:r>
      <w:r w:rsidR="009C28AE">
        <w:rPr>
          <w:b w:val="0"/>
          <w:bCs w:val="0"/>
          <w:spacing w:val="-3"/>
        </w:rPr>
        <w:t>Application Agreement</w:t>
      </w:r>
      <w:r w:rsidRPr="00941E71">
        <w:rPr>
          <w:b w:val="0"/>
          <w:bCs w:val="0"/>
          <w:spacing w:val="-3"/>
        </w:rPr>
        <w:t xml:space="preserve"> are binding upon Applicant as a condition of </w:t>
      </w:r>
      <w:r w:rsidR="00941E71">
        <w:rPr>
          <w:b w:val="0"/>
          <w:bCs w:val="0"/>
          <w:spacing w:val="-3"/>
        </w:rPr>
        <w:t xml:space="preserve">participation in the PRIME-2 program, and </w:t>
      </w:r>
      <w:r w:rsidRPr="00941E71">
        <w:rPr>
          <w:b w:val="0"/>
          <w:bCs w:val="0"/>
          <w:spacing w:val="-3"/>
        </w:rPr>
        <w:t>receipt of the PRIME-2 Grant Funds</w:t>
      </w:r>
      <w:r w:rsidR="008B3BE5" w:rsidRPr="00941E71">
        <w:rPr>
          <w:b w:val="0"/>
          <w:bCs w:val="0"/>
          <w:spacing w:val="-3"/>
        </w:rPr>
        <w:t xml:space="preserve">. </w:t>
      </w:r>
      <w:r w:rsidRPr="00941E71">
        <w:rPr>
          <w:b w:val="0"/>
          <w:bCs w:val="0"/>
          <w:spacing w:val="-3"/>
        </w:rPr>
        <w:t xml:space="preserve">Applicant further agrees to reimburse </w:t>
      </w:r>
      <w:r w:rsidR="00646162" w:rsidRPr="00941E71">
        <w:rPr>
          <w:b w:val="0"/>
          <w:bCs w:val="0"/>
        </w:rPr>
        <w:t>MTI</w:t>
      </w:r>
      <w:r w:rsidR="00646162" w:rsidRPr="00941E71">
        <w:rPr>
          <w:b w:val="0"/>
          <w:bCs w:val="0"/>
          <w:spacing w:val="-3"/>
        </w:rPr>
        <w:t xml:space="preserve"> </w:t>
      </w:r>
      <w:r w:rsidR="00646162" w:rsidRPr="00941E71">
        <w:rPr>
          <w:b w:val="0"/>
          <w:bCs w:val="0"/>
        </w:rPr>
        <w:t>for</w:t>
      </w:r>
      <w:r w:rsidR="00646162" w:rsidRPr="00941E71">
        <w:rPr>
          <w:b w:val="0"/>
          <w:bCs w:val="0"/>
          <w:spacing w:val="-3"/>
        </w:rPr>
        <w:t xml:space="preserve"> </w:t>
      </w:r>
      <w:r w:rsidR="00941E71">
        <w:rPr>
          <w:b w:val="0"/>
          <w:bCs w:val="0"/>
          <w:spacing w:val="-3"/>
        </w:rPr>
        <w:t xml:space="preserve">PRIME-2 </w:t>
      </w:r>
      <w:r w:rsidR="00646162" w:rsidRPr="00941E71">
        <w:rPr>
          <w:b w:val="0"/>
          <w:bCs w:val="0"/>
        </w:rPr>
        <w:t>grant funds</w:t>
      </w:r>
      <w:r w:rsidRPr="00941E71">
        <w:rPr>
          <w:b w:val="0"/>
          <w:bCs w:val="0"/>
        </w:rPr>
        <w:t xml:space="preserve"> disbursed by MTI to Applicant</w:t>
      </w:r>
      <w:r w:rsidR="00941E71">
        <w:rPr>
          <w:b w:val="0"/>
          <w:bCs w:val="0"/>
        </w:rPr>
        <w:t xml:space="preserve">, if so requested by MTI, in the event that </w:t>
      </w:r>
      <w:r w:rsidR="00646162" w:rsidRPr="00941E71">
        <w:rPr>
          <w:b w:val="0"/>
          <w:bCs w:val="0"/>
        </w:rPr>
        <w:t xml:space="preserve"> Applicant </w:t>
      </w:r>
      <w:r w:rsidRPr="00941E71">
        <w:rPr>
          <w:b w:val="0"/>
          <w:bCs w:val="0"/>
        </w:rPr>
        <w:t xml:space="preserve">fails to comply fully with the terms of this </w:t>
      </w:r>
      <w:r w:rsidR="009C28AE">
        <w:rPr>
          <w:b w:val="0"/>
          <w:bCs w:val="0"/>
        </w:rPr>
        <w:t>Application Agreement</w:t>
      </w:r>
      <w:r w:rsidRPr="00941E71">
        <w:rPr>
          <w:b w:val="0"/>
          <w:bCs w:val="0"/>
        </w:rPr>
        <w:t xml:space="preserve">. </w:t>
      </w:r>
    </w:p>
    <w:p w14:paraId="09D79884" w14:textId="77777777" w:rsidR="00FD4A3C" w:rsidRDefault="00FD4A3C">
      <w:pPr>
        <w:pStyle w:val="BodyText"/>
        <w:rPr>
          <w:sz w:val="26"/>
        </w:rPr>
      </w:pPr>
    </w:p>
    <w:p w14:paraId="09D79886" w14:textId="77777777" w:rsidR="00FD4A3C" w:rsidRDefault="00FD4A3C">
      <w:pPr>
        <w:pStyle w:val="BodyText"/>
        <w:spacing w:before="7"/>
        <w:rPr>
          <w:sz w:val="37"/>
        </w:rPr>
      </w:pPr>
    </w:p>
    <w:p w14:paraId="09D79887" w14:textId="77777777" w:rsidR="00FD4A3C" w:rsidRDefault="00646162">
      <w:pPr>
        <w:pStyle w:val="Heading1"/>
      </w:pPr>
      <w:r>
        <w:rPr>
          <w:spacing w:val="-2"/>
        </w:rPr>
        <w:t>APPLICANT:</w:t>
      </w:r>
    </w:p>
    <w:p w14:paraId="09D79888" w14:textId="77777777" w:rsidR="00FD4A3C" w:rsidRDefault="00FD4A3C">
      <w:pPr>
        <w:pStyle w:val="BodyText"/>
        <w:spacing w:before="2"/>
        <w:rPr>
          <w:b/>
          <w:sz w:val="16"/>
        </w:rPr>
      </w:pPr>
    </w:p>
    <w:p w14:paraId="09D79889" w14:textId="67A42971" w:rsidR="00FD4A3C" w:rsidRDefault="00646162">
      <w:pPr>
        <w:tabs>
          <w:tab w:val="left" w:pos="4079"/>
        </w:tabs>
        <w:spacing w:before="90"/>
        <w:ind w:left="119" w:right="185"/>
        <w:rPr>
          <w:b/>
          <w:i/>
          <w:sz w:val="20"/>
        </w:rPr>
      </w:pPr>
      <w:r>
        <w:rPr>
          <w:sz w:val="24"/>
          <w:u w:val="single"/>
        </w:rPr>
        <w:tab/>
      </w:r>
      <w:r>
        <w:rPr>
          <w:spacing w:val="80"/>
          <w:sz w:val="24"/>
        </w:rPr>
        <w:t xml:space="preserve"> </w:t>
      </w:r>
      <w:r>
        <w:rPr>
          <w:sz w:val="24"/>
        </w:rPr>
        <w:t>Insert</w:t>
      </w:r>
      <w:r>
        <w:rPr>
          <w:spacing w:val="-5"/>
          <w:sz w:val="24"/>
        </w:rPr>
        <w:t xml:space="preserve"> </w:t>
      </w:r>
      <w:r>
        <w:rPr>
          <w:sz w:val="24"/>
        </w:rPr>
        <w:t>Applicant</w:t>
      </w:r>
      <w:r>
        <w:rPr>
          <w:spacing w:val="-4"/>
          <w:sz w:val="24"/>
        </w:rPr>
        <w:t xml:space="preserve"> </w:t>
      </w:r>
      <w:r>
        <w:rPr>
          <w:sz w:val="24"/>
        </w:rPr>
        <w:t>Legal</w:t>
      </w:r>
      <w:r>
        <w:rPr>
          <w:spacing w:val="-4"/>
          <w:sz w:val="24"/>
        </w:rPr>
        <w:t xml:space="preserve"> </w:t>
      </w:r>
      <w:r>
        <w:rPr>
          <w:sz w:val="24"/>
        </w:rPr>
        <w:t>Name</w:t>
      </w:r>
      <w:r>
        <w:rPr>
          <w:spacing w:val="-4"/>
          <w:sz w:val="24"/>
        </w:rPr>
        <w:t xml:space="preserve"> </w:t>
      </w:r>
      <w:r>
        <w:rPr>
          <w:sz w:val="24"/>
        </w:rPr>
        <w:t>of</w:t>
      </w:r>
      <w:r>
        <w:rPr>
          <w:spacing w:val="-5"/>
          <w:sz w:val="24"/>
        </w:rPr>
        <w:t xml:space="preserve"> </w:t>
      </w:r>
      <w:r>
        <w:rPr>
          <w:sz w:val="24"/>
        </w:rPr>
        <w:t>Business</w:t>
      </w:r>
      <w:r>
        <w:rPr>
          <w:spacing w:val="-4"/>
          <w:sz w:val="24"/>
        </w:rPr>
        <w:t xml:space="preserve"> </w:t>
      </w:r>
      <w:r>
        <w:rPr>
          <w:sz w:val="24"/>
        </w:rPr>
        <w:t>(</w:t>
      </w:r>
      <w:r>
        <w:rPr>
          <w:b/>
          <w:i/>
          <w:sz w:val="20"/>
        </w:rPr>
        <w:t>please</w:t>
      </w:r>
      <w:r>
        <w:rPr>
          <w:b/>
          <w:i/>
          <w:spacing w:val="-4"/>
          <w:sz w:val="20"/>
        </w:rPr>
        <w:t xml:space="preserve"> </w:t>
      </w:r>
      <w:r>
        <w:rPr>
          <w:b/>
          <w:i/>
          <w:sz w:val="20"/>
        </w:rPr>
        <w:t xml:space="preserve">make sure this name matches exactly the name on the </w:t>
      </w:r>
      <w:r w:rsidR="00620998">
        <w:rPr>
          <w:b/>
          <w:i/>
          <w:sz w:val="20"/>
        </w:rPr>
        <w:t>federal</w:t>
      </w:r>
      <w:r>
        <w:rPr>
          <w:b/>
          <w:i/>
          <w:sz w:val="20"/>
        </w:rPr>
        <w:t xml:space="preserve"> W9 form submitted with this application)</w:t>
      </w:r>
    </w:p>
    <w:p w14:paraId="09D7988A" w14:textId="77777777" w:rsidR="00FD4A3C" w:rsidRDefault="00FD4A3C">
      <w:pPr>
        <w:pStyle w:val="BodyText"/>
        <w:rPr>
          <w:b/>
          <w:i/>
          <w:sz w:val="20"/>
        </w:rPr>
      </w:pPr>
    </w:p>
    <w:p w14:paraId="09D7988B" w14:textId="77777777" w:rsidR="00FD4A3C" w:rsidRDefault="00FD4A3C">
      <w:pPr>
        <w:pStyle w:val="BodyText"/>
        <w:rPr>
          <w:b/>
          <w:i/>
          <w:sz w:val="20"/>
        </w:rPr>
      </w:pPr>
    </w:p>
    <w:p w14:paraId="09D7988C" w14:textId="77777777" w:rsidR="00FD4A3C" w:rsidRDefault="00FD4A3C">
      <w:pPr>
        <w:pStyle w:val="BodyText"/>
        <w:spacing w:before="3"/>
        <w:rPr>
          <w:b/>
          <w:i/>
        </w:rPr>
      </w:pPr>
    </w:p>
    <w:p w14:paraId="09D7988D" w14:textId="77777777" w:rsidR="00FD4A3C" w:rsidRDefault="00646162">
      <w:pPr>
        <w:pStyle w:val="BodyText"/>
        <w:tabs>
          <w:tab w:val="left" w:pos="4066"/>
          <w:tab w:val="left" w:pos="5879"/>
          <w:tab w:val="left" w:pos="8079"/>
        </w:tabs>
        <w:spacing w:before="90"/>
        <w:ind w:left="120"/>
      </w:pPr>
      <w:r>
        <w:rPr>
          <w:spacing w:val="-5"/>
        </w:rPr>
        <w:t>By:</w:t>
      </w:r>
      <w:r>
        <w:rPr>
          <w:u w:val="single"/>
        </w:rPr>
        <w:tab/>
      </w:r>
      <w:r>
        <w:rPr>
          <w:spacing w:val="80"/>
        </w:rPr>
        <w:t xml:space="preserve"> </w:t>
      </w:r>
      <w:r>
        <w:t>(Sign)</w:t>
      </w:r>
      <w:r>
        <w:tab/>
      </w:r>
      <w:r>
        <w:rPr>
          <w:spacing w:val="-2"/>
        </w:rPr>
        <w:t>Date:</w:t>
      </w:r>
      <w:r>
        <w:rPr>
          <w:u w:val="single"/>
        </w:rPr>
        <w:tab/>
      </w:r>
    </w:p>
    <w:p w14:paraId="09D7988E" w14:textId="77777777" w:rsidR="00FD4A3C" w:rsidRDefault="00FD4A3C">
      <w:pPr>
        <w:pStyle w:val="BodyText"/>
        <w:spacing w:before="2"/>
        <w:rPr>
          <w:sz w:val="16"/>
        </w:rPr>
      </w:pPr>
    </w:p>
    <w:p w14:paraId="09D7988F" w14:textId="77777777" w:rsidR="00FD4A3C" w:rsidRDefault="00646162">
      <w:pPr>
        <w:pStyle w:val="BodyText"/>
        <w:tabs>
          <w:tab w:val="left" w:pos="4079"/>
        </w:tabs>
        <w:spacing w:before="90"/>
        <w:ind w:left="120"/>
      </w:pPr>
      <w:r>
        <w:rPr>
          <w:u w:val="single"/>
        </w:rPr>
        <w:tab/>
      </w:r>
      <w:r>
        <w:rPr>
          <w:spacing w:val="80"/>
          <w:w w:val="150"/>
        </w:rPr>
        <w:t xml:space="preserve"> </w:t>
      </w:r>
      <w:r>
        <w:t>Print</w:t>
      </w:r>
      <w:r>
        <w:rPr>
          <w:spacing w:val="80"/>
        </w:rPr>
        <w:t xml:space="preserve"> </w:t>
      </w:r>
      <w:r>
        <w:t>Name, of Authorized Signatory Representative</w:t>
      </w:r>
    </w:p>
    <w:p w14:paraId="09D79890" w14:textId="77777777" w:rsidR="00FD4A3C" w:rsidRDefault="00FD4A3C">
      <w:pPr>
        <w:pStyle w:val="BodyText"/>
        <w:spacing w:before="2"/>
        <w:rPr>
          <w:sz w:val="16"/>
        </w:rPr>
      </w:pPr>
    </w:p>
    <w:p w14:paraId="09D79891" w14:textId="77777777" w:rsidR="00FD4A3C" w:rsidRDefault="00646162">
      <w:pPr>
        <w:pStyle w:val="BodyText"/>
        <w:tabs>
          <w:tab w:val="left" w:pos="4079"/>
        </w:tabs>
        <w:spacing w:before="90"/>
        <w:ind w:left="120"/>
      </w:pPr>
      <w:r>
        <w:rPr>
          <w:u w:val="single"/>
        </w:rPr>
        <w:tab/>
      </w:r>
      <w:r>
        <w:rPr>
          <w:spacing w:val="80"/>
          <w:w w:val="150"/>
        </w:rPr>
        <w:t xml:space="preserve"> </w:t>
      </w:r>
      <w:r>
        <w:t>Print Title of Signatory</w:t>
      </w:r>
    </w:p>
    <w:sectPr w:rsidR="00FD4A3C">
      <w:footerReference w:type="default" r:id="rId8"/>
      <w:pgSz w:w="12240" w:h="15840"/>
      <w:pgMar w:top="1380" w:right="13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B41B" w14:textId="77777777" w:rsidR="0021180E" w:rsidRDefault="0021180E" w:rsidP="00D5785C">
      <w:r>
        <w:separator/>
      </w:r>
    </w:p>
  </w:endnote>
  <w:endnote w:type="continuationSeparator" w:id="0">
    <w:p w14:paraId="36D42A90" w14:textId="77777777" w:rsidR="0021180E" w:rsidRDefault="0021180E" w:rsidP="00D5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9409F" w14:textId="77777777" w:rsidR="00D5785C" w:rsidRDefault="00D5785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32D18F3" w14:textId="77777777" w:rsidR="00D5785C" w:rsidRDefault="00D57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1582" w14:textId="77777777" w:rsidR="0021180E" w:rsidRDefault="0021180E" w:rsidP="00D5785C">
      <w:r>
        <w:separator/>
      </w:r>
    </w:p>
  </w:footnote>
  <w:footnote w:type="continuationSeparator" w:id="0">
    <w:p w14:paraId="412AA1D0" w14:textId="77777777" w:rsidR="0021180E" w:rsidRDefault="0021180E" w:rsidP="00D57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A3773"/>
    <w:multiLevelType w:val="hybridMultilevel"/>
    <w:tmpl w:val="90D819D4"/>
    <w:lvl w:ilvl="0" w:tplc="77C42B2C">
      <w:start w:val="1"/>
      <w:numFmt w:val="lowerLetter"/>
      <w:lvlText w:val="%1."/>
      <w:lvlJc w:val="left"/>
      <w:pPr>
        <w:ind w:left="360" w:hanging="360"/>
      </w:pPr>
      <w:rPr>
        <w:rFonts w:eastAsiaTheme="minorHAnsi" w:hint="default"/>
        <w:color w:val="000000"/>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411518"/>
    <w:multiLevelType w:val="hybridMultilevel"/>
    <w:tmpl w:val="00E84352"/>
    <w:lvl w:ilvl="0" w:tplc="FFFFFFFF">
      <w:start w:val="1"/>
      <w:numFmt w:val="lowerLetter"/>
      <w:lvlText w:val="%1."/>
      <w:lvlJc w:val="left"/>
      <w:pPr>
        <w:ind w:left="1080" w:hanging="360"/>
      </w:pPr>
      <w:rPr>
        <w:rFonts w:eastAsiaTheme="minorHAnsi"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60F5"/>
    <w:multiLevelType w:val="hybridMultilevel"/>
    <w:tmpl w:val="B7CE0DD2"/>
    <w:lvl w:ilvl="0" w:tplc="9FC4D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A7B79"/>
    <w:multiLevelType w:val="hybridMultilevel"/>
    <w:tmpl w:val="C01EE96C"/>
    <w:lvl w:ilvl="0" w:tplc="856C2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022C6"/>
    <w:multiLevelType w:val="multilevel"/>
    <w:tmpl w:val="86D28644"/>
    <w:lvl w:ilvl="0">
      <w:start w:val="1"/>
      <w:numFmt w:val="decimal"/>
      <w:lvlText w:val="%1."/>
      <w:lvlJc w:val="left"/>
      <w:pPr>
        <w:ind w:left="820" w:hanging="719"/>
      </w:pPr>
      <w:rPr>
        <w:rFonts w:ascii="Times New Roman" w:eastAsia="Times New Roman" w:hAnsi="Times New Roman" w:cs="Times New Roman"/>
        <w:b w:val="0"/>
        <w:i w:val="0"/>
        <w:sz w:val="24"/>
        <w:szCs w:val="24"/>
      </w:rPr>
    </w:lvl>
    <w:lvl w:ilvl="1">
      <w:numFmt w:val="bullet"/>
      <w:lvlText w:val="•"/>
      <w:lvlJc w:val="left"/>
      <w:pPr>
        <w:ind w:left="1768" w:hanging="719"/>
      </w:pPr>
    </w:lvl>
    <w:lvl w:ilvl="2">
      <w:numFmt w:val="bullet"/>
      <w:lvlText w:val="•"/>
      <w:lvlJc w:val="left"/>
      <w:pPr>
        <w:ind w:left="2716" w:hanging="718"/>
      </w:pPr>
    </w:lvl>
    <w:lvl w:ilvl="3">
      <w:numFmt w:val="bullet"/>
      <w:lvlText w:val="•"/>
      <w:lvlJc w:val="left"/>
      <w:pPr>
        <w:ind w:left="3664" w:hanging="719"/>
      </w:pPr>
    </w:lvl>
    <w:lvl w:ilvl="4">
      <w:numFmt w:val="bullet"/>
      <w:lvlText w:val="•"/>
      <w:lvlJc w:val="left"/>
      <w:pPr>
        <w:ind w:left="4612" w:hanging="719"/>
      </w:pPr>
    </w:lvl>
    <w:lvl w:ilvl="5">
      <w:numFmt w:val="bullet"/>
      <w:lvlText w:val="•"/>
      <w:lvlJc w:val="left"/>
      <w:pPr>
        <w:ind w:left="5560" w:hanging="719"/>
      </w:pPr>
    </w:lvl>
    <w:lvl w:ilvl="6">
      <w:numFmt w:val="bullet"/>
      <w:lvlText w:val="•"/>
      <w:lvlJc w:val="left"/>
      <w:pPr>
        <w:ind w:left="6508" w:hanging="719"/>
      </w:pPr>
    </w:lvl>
    <w:lvl w:ilvl="7">
      <w:numFmt w:val="bullet"/>
      <w:lvlText w:val="•"/>
      <w:lvlJc w:val="left"/>
      <w:pPr>
        <w:ind w:left="7456" w:hanging="719"/>
      </w:pPr>
    </w:lvl>
    <w:lvl w:ilvl="8">
      <w:numFmt w:val="bullet"/>
      <w:lvlText w:val="•"/>
      <w:lvlJc w:val="left"/>
      <w:pPr>
        <w:ind w:left="8404" w:hanging="719"/>
      </w:pPr>
    </w:lvl>
  </w:abstractNum>
  <w:abstractNum w:abstractNumId="5" w15:restartNumberingAfterBreak="0">
    <w:nsid w:val="7F4A13C9"/>
    <w:multiLevelType w:val="hybridMultilevel"/>
    <w:tmpl w:val="90D819D4"/>
    <w:lvl w:ilvl="0" w:tplc="FFFFFFFF">
      <w:start w:val="1"/>
      <w:numFmt w:val="lowerLetter"/>
      <w:lvlText w:val="%1."/>
      <w:lvlJc w:val="left"/>
      <w:pPr>
        <w:ind w:left="1080" w:hanging="360"/>
      </w:pPr>
      <w:rPr>
        <w:rFonts w:eastAsiaTheme="minorHAnsi" w:hint="default"/>
        <w:color w:val="000000"/>
        <w:sz w:val="2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9722265">
    <w:abstractNumId w:val="0"/>
  </w:num>
  <w:num w:numId="2" w16cid:durableId="394620718">
    <w:abstractNumId w:val="4"/>
  </w:num>
  <w:num w:numId="3" w16cid:durableId="257176110">
    <w:abstractNumId w:val="3"/>
  </w:num>
  <w:num w:numId="4" w16cid:durableId="735280812">
    <w:abstractNumId w:val="5"/>
  </w:num>
  <w:num w:numId="5" w16cid:durableId="385184549">
    <w:abstractNumId w:val="1"/>
  </w:num>
  <w:num w:numId="6" w16cid:durableId="33989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3C"/>
    <w:rsid w:val="00021D51"/>
    <w:rsid w:val="000738D7"/>
    <w:rsid w:val="00084BA4"/>
    <w:rsid w:val="000906BF"/>
    <w:rsid w:val="000E3CC2"/>
    <w:rsid w:val="0021180E"/>
    <w:rsid w:val="004250AA"/>
    <w:rsid w:val="00483B7B"/>
    <w:rsid w:val="004B53A5"/>
    <w:rsid w:val="004C3851"/>
    <w:rsid w:val="004C4154"/>
    <w:rsid w:val="004F0F87"/>
    <w:rsid w:val="005D627B"/>
    <w:rsid w:val="00620998"/>
    <w:rsid w:val="00646162"/>
    <w:rsid w:val="00657E2D"/>
    <w:rsid w:val="00682741"/>
    <w:rsid w:val="006A77CF"/>
    <w:rsid w:val="006C545D"/>
    <w:rsid w:val="00716CCF"/>
    <w:rsid w:val="00732BC6"/>
    <w:rsid w:val="007C76E4"/>
    <w:rsid w:val="0082229D"/>
    <w:rsid w:val="00841A99"/>
    <w:rsid w:val="00842D6A"/>
    <w:rsid w:val="008920F6"/>
    <w:rsid w:val="008B3BE5"/>
    <w:rsid w:val="009169AC"/>
    <w:rsid w:val="00941E71"/>
    <w:rsid w:val="00971B11"/>
    <w:rsid w:val="009C28AE"/>
    <w:rsid w:val="00A06503"/>
    <w:rsid w:val="00A074C2"/>
    <w:rsid w:val="00B263C2"/>
    <w:rsid w:val="00B63490"/>
    <w:rsid w:val="00BA5BB4"/>
    <w:rsid w:val="00BB26ED"/>
    <w:rsid w:val="00BF3179"/>
    <w:rsid w:val="00CE412B"/>
    <w:rsid w:val="00D108CB"/>
    <w:rsid w:val="00D5785C"/>
    <w:rsid w:val="00D96C81"/>
    <w:rsid w:val="00E8725A"/>
    <w:rsid w:val="00F94A3C"/>
    <w:rsid w:val="00FD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9861"/>
  <w15:docId w15:val="{32AD1F79-0DF7-4D6C-A507-B2FD37F1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732BC6"/>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785C"/>
    <w:pPr>
      <w:tabs>
        <w:tab w:val="center" w:pos="4680"/>
        <w:tab w:val="right" w:pos="9360"/>
      </w:tabs>
    </w:pPr>
  </w:style>
  <w:style w:type="character" w:customStyle="1" w:styleId="HeaderChar">
    <w:name w:val="Header Char"/>
    <w:basedOn w:val="DefaultParagraphFont"/>
    <w:link w:val="Header"/>
    <w:uiPriority w:val="99"/>
    <w:rsid w:val="00D5785C"/>
    <w:rPr>
      <w:rFonts w:ascii="Times New Roman" w:eastAsia="Times New Roman" w:hAnsi="Times New Roman" w:cs="Times New Roman"/>
    </w:rPr>
  </w:style>
  <w:style w:type="paragraph" w:styleId="Footer">
    <w:name w:val="footer"/>
    <w:basedOn w:val="Normal"/>
    <w:link w:val="FooterChar"/>
    <w:uiPriority w:val="99"/>
    <w:unhideWhenUsed/>
    <w:rsid w:val="00D5785C"/>
    <w:pPr>
      <w:tabs>
        <w:tab w:val="center" w:pos="4680"/>
        <w:tab w:val="right" w:pos="9360"/>
      </w:tabs>
    </w:pPr>
  </w:style>
  <w:style w:type="character" w:customStyle="1" w:styleId="FooterChar">
    <w:name w:val="Footer Char"/>
    <w:basedOn w:val="DefaultParagraphFont"/>
    <w:link w:val="Footer"/>
    <w:uiPriority w:val="99"/>
    <w:rsid w:val="00D5785C"/>
    <w:rPr>
      <w:rFonts w:ascii="Times New Roman" w:eastAsia="Times New Roman" w:hAnsi="Times New Roman" w:cs="Times New Roman"/>
    </w:rPr>
  </w:style>
  <w:style w:type="character" w:styleId="Hyperlink">
    <w:name w:val="Hyperlink"/>
    <w:basedOn w:val="DefaultParagraphFont"/>
    <w:uiPriority w:val="99"/>
    <w:semiHidden/>
    <w:unhideWhenUsed/>
    <w:rsid w:val="00682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inetechnology.org/wp-content/uploads/2015/05/Conflict-of-Interest-Agre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Butler</dc:creator>
  <dc:description/>
  <cp:lastModifiedBy>Wanda McNeil</cp:lastModifiedBy>
  <cp:revision>2</cp:revision>
  <dcterms:created xsi:type="dcterms:W3CDTF">2024-07-12T19:07:00Z</dcterms:created>
  <dcterms:modified xsi:type="dcterms:W3CDTF">2024-07-12T19:07:00Z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Acrobat PDFMaker 21 for Word</vt:lpwstr>
  </property>
  <property fmtid="{D5CDD505-2E9C-101B-9397-08002B2CF9AE}" pid="4" name="LastSaved">
    <vt:filetime>2022-10-13T00:00:00Z</vt:filetime>
  </property>
  <property fmtid="{D5CDD505-2E9C-101B-9397-08002B2CF9AE}" pid="5" name="Producer">
    <vt:lpwstr>Adobe PDF Library 21.1.174</vt:lpwstr>
  </property>
  <property fmtid="{D5CDD505-2E9C-101B-9397-08002B2CF9AE}" pid="6" name="SourceModified">
    <vt:lpwstr>D:20220414101630</vt:lpwstr>
  </property>
</Properties>
</file>